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5EB1E115" w:rsidR="00D3224B" w:rsidRPr="006C1543" w:rsidRDefault="006C1543" w:rsidP="00CD16F0">
      <w:pPr>
        <w:pStyle w:val="Heading1"/>
        <w:spacing w:before="0" w:after="0" w:line="240" w:lineRule="auto"/>
        <w:rPr>
          <w:sz w:val="24"/>
          <w:szCs w:val="24"/>
        </w:rPr>
      </w:pPr>
      <w:r w:rsidRPr="006C1543">
        <w:rPr>
          <w:sz w:val="24"/>
          <w:szCs w:val="24"/>
        </w:rPr>
        <w:t>6</w:t>
      </w:r>
      <w:r w:rsidRPr="006C1543">
        <w:rPr>
          <w:sz w:val="24"/>
          <w:szCs w:val="24"/>
          <w:lang w:eastAsia="zh-CN"/>
        </w:rPr>
        <w:t>.</w:t>
      </w:r>
      <w:r w:rsidRPr="006C1543">
        <w:rPr>
          <w:sz w:val="24"/>
          <w:szCs w:val="24"/>
        </w:rPr>
        <w:t xml:space="preserve"> </w:t>
      </w:r>
      <w:hyperlink r:id="rId5" w:history="1">
        <w:r w:rsidRPr="006C1543">
          <w:rPr>
            <w:rStyle w:val="Hyperlink"/>
            <w:color w:val="000000" w:themeColor="text1"/>
            <w:sz w:val="24"/>
            <w:szCs w:val="24"/>
            <w:u w:val="none"/>
          </w:rPr>
          <w:t>MITIGATING THREATS OF COUNTERFEIT MATERIALS IN THE CAPITAL PROJECTS INDUSTRY (R</w:t>
        </w:r>
        <w:r w:rsidRPr="006C1543">
          <w:rPr>
            <w:rStyle w:val="Hyperlink"/>
            <w:color w:val="000000" w:themeColor="text1"/>
            <w:sz w:val="24"/>
            <w:szCs w:val="24"/>
            <w:u w:val="none"/>
            <w:lang w:eastAsia="zh-CN"/>
          </w:rPr>
          <w:t>S</w:t>
        </w:r>
        <w:r w:rsidRPr="006C1543">
          <w:rPr>
            <w:rStyle w:val="Hyperlink"/>
            <w:color w:val="000000" w:themeColor="text1"/>
            <w:sz w:val="24"/>
            <w:szCs w:val="24"/>
            <w:u w:val="none"/>
          </w:rPr>
          <w:t>307</w:t>
        </w:r>
        <w:r w:rsidRPr="006C1543">
          <w:rPr>
            <w:rStyle w:val="Hyperlink"/>
            <w:color w:val="000000" w:themeColor="text1"/>
            <w:sz w:val="24"/>
            <w:szCs w:val="24"/>
            <w:u w:val="none"/>
            <w:lang w:eastAsia="zh-CN"/>
          </w:rPr>
          <w:t>-1</w:t>
        </w:r>
        <w:r w:rsidRPr="006C1543">
          <w:rPr>
            <w:rStyle w:val="Hyperlink"/>
            <w:color w:val="000000" w:themeColor="text1"/>
            <w:sz w:val="24"/>
            <w:szCs w:val="24"/>
            <w:u w:val="none"/>
          </w:rPr>
          <w:t>)</w:t>
        </w:r>
      </w:hyperlink>
    </w:p>
    <w:p w14:paraId="7BFE8304" w14:textId="77777777" w:rsidR="00D61640" w:rsidRDefault="00D61640" w:rsidP="00CD16F0">
      <w:pPr>
        <w:spacing w:after="0" w:line="240" w:lineRule="auto"/>
        <w:rPr>
          <w:sz w:val="24"/>
          <w:szCs w:val="24"/>
        </w:rPr>
      </w:pPr>
    </w:p>
    <w:p w14:paraId="6FD7F179" w14:textId="77777777" w:rsidR="00CD16F0" w:rsidRPr="00CD16F0" w:rsidRDefault="00CA0A83" w:rsidP="00CD16F0">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CD16F0" w:rsidRPr="00CD16F0">
        <w:rPr>
          <w:sz w:val="24"/>
          <w:szCs w:val="24"/>
          <w:lang w:eastAsia="zh-CN"/>
        </w:rPr>
        <w:t>The threat of counterfeit, fraudulent, and suspect items (CFSI) in the capital projects industry is pervasive, complex, and dynamic and is a critical risk to materials quality. The following major conclusions were drawn from this study:</w:t>
      </w:r>
    </w:p>
    <w:p w14:paraId="4A5798D5" w14:textId="2E02C0A0" w:rsidR="00CD16F0" w:rsidRPr="00CD16F0" w:rsidRDefault="00CD16F0" w:rsidP="00CD16F0">
      <w:pPr>
        <w:pStyle w:val="ListParagraph"/>
        <w:numPr>
          <w:ilvl w:val="0"/>
          <w:numId w:val="34"/>
        </w:numPr>
        <w:spacing w:after="0" w:line="240" w:lineRule="auto"/>
        <w:rPr>
          <w:rFonts w:cs="Times New Roman"/>
          <w:color w:val="000000" w:themeColor="text1"/>
          <w:sz w:val="24"/>
          <w:szCs w:val="24"/>
        </w:rPr>
      </w:pPr>
      <w:r w:rsidRPr="00CD16F0">
        <w:rPr>
          <w:rFonts w:cs="Times New Roman"/>
          <w:color w:val="000000" w:themeColor="text1"/>
          <w:sz w:val="24"/>
          <w:szCs w:val="24"/>
        </w:rPr>
        <w:t xml:space="preserve">The construction industry has a critical lack of awareness and training concerning CFSI. </w:t>
      </w:r>
    </w:p>
    <w:p w14:paraId="1D8EF02F" w14:textId="7DCA02E5" w:rsidR="00CD16F0" w:rsidRPr="00CD16F0" w:rsidRDefault="00CD16F0" w:rsidP="00CD16F0">
      <w:pPr>
        <w:pStyle w:val="ListParagraph"/>
        <w:numPr>
          <w:ilvl w:val="0"/>
          <w:numId w:val="34"/>
        </w:numPr>
        <w:spacing w:after="0" w:line="240" w:lineRule="auto"/>
        <w:rPr>
          <w:rFonts w:cs="Times New Roman"/>
          <w:color w:val="000000" w:themeColor="text1"/>
          <w:sz w:val="24"/>
          <w:szCs w:val="24"/>
        </w:rPr>
      </w:pPr>
      <w:r w:rsidRPr="00CD16F0">
        <w:rPr>
          <w:rFonts w:cs="Times New Roman"/>
          <w:color w:val="000000" w:themeColor="text1"/>
          <w:sz w:val="24"/>
          <w:szCs w:val="24"/>
        </w:rPr>
        <w:t xml:space="preserve">Industry detection of CFSI occurs predominantly after installation, which increases the risk of safety, cost, and schedule impacts. </w:t>
      </w:r>
    </w:p>
    <w:p w14:paraId="0FA0F586" w14:textId="49DE0985" w:rsidR="00CD16F0" w:rsidRPr="00CD16F0" w:rsidRDefault="00CD16F0" w:rsidP="00CD16F0">
      <w:pPr>
        <w:pStyle w:val="ListParagraph"/>
        <w:numPr>
          <w:ilvl w:val="0"/>
          <w:numId w:val="34"/>
        </w:numPr>
        <w:spacing w:after="0" w:line="240" w:lineRule="auto"/>
        <w:rPr>
          <w:rFonts w:cs="Times New Roman"/>
          <w:color w:val="000000" w:themeColor="text1"/>
          <w:sz w:val="24"/>
          <w:szCs w:val="24"/>
        </w:rPr>
      </w:pPr>
      <w:r w:rsidRPr="00CD16F0">
        <w:rPr>
          <w:rFonts w:cs="Times New Roman"/>
          <w:color w:val="000000" w:themeColor="text1"/>
          <w:sz w:val="24"/>
          <w:szCs w:val="24"/>
        </w:rPr>
        <w:t>Industry efforts towards CFSI assessment and mitigation are isolated and inconsistent.</w:t>
      </w:r>
    </w:p>
    <w:p w14:paraId="2CF7BCDE" w14:textId="662016BF" w:rsidR="00CD16F0" w:rsidRPr="00CD16F0" w:rsidRDefault="00CD16F0" w:rsidP="00CD16F0">
      <w:pPr>
        <w:pStyle w:val="ListParagraph"/>
        <w:numPr>
          <w:ilvl w:val="0"/>
          <w:numId w:val="34"/>
        </w:numPr>
        <w:spacing w:after="0" w:line="240" w:lineRule="auto"/>
        <w:rPr>
          <w:rFonts w:cs="Times New Roman"/>
          <w:color w:val="000000" w:themeColor="text1"/>
          <w:sz w:val="24"/>
          <w:szCs w:val="24"/>
        </w:rPr>
      </w:pPr>
      <w:r w:rsidRPr="00CD16F0">
        <w:rPr>
          <w:rFonts w:cs="Times New Roman"/>
          <w:color w:val="000000" w:themeColor="text1"/>
          <w:sz w:val="24"/>
          <w:szCs w:val="24"/>
        </w:rPr>
        <w:t xml:space="preserve">No clear industry method currently is available for reporting CFSI threats. </w:t>
      </w:r>
    </w:p>
    <w:p w14:paraId="37156A6A" w14:textId="781578A5" w:rsidR="00CD16F0" w:rsidRPr="00CD16F0" w:rsidRDefault="00CD16F0" w:rsidP="00CD16F0">
      <w:pPr>
        <w:pStyle w:val="ListParagraph"/>
        <w:numPr>
          <w:ilvl w:val="0"/>
          <w:numId w:val="34"/>
        </w:numPr>
        <w:spacing w:after="0" w:line="240" w:lineRule="auto"/>
        <w:rPr>
          <w:rFonts w:cs="Times New Roman"/>
          <w:color w:val="000000" w:themeColor="text1"/>
          <w:sz w:val="24"/>
          <w:szCs w:val="24"/>
        </w:rPr>
      </w:pPr>
      <w:r w:rsidRPr="00CD16F0">
        <w:rPr>
          <w:rFonts w:cs="Times New Roman"/>
          <w:color w:val="000000" w:themeColor="text1"/>
          <w:sz w:val="24"/>
          <w:szCs w:val="24"/>
        </w:rPr>
        <w:t xml:space="preserve">Construction organizations are reluctant to share data due to perceived legal and market consequences. </w:t>
      </w:r>
    </w:p>
    <w:p w14:paraId="4BA02F36" w14:textId="6AC25B48" w:rsidR="00CD16F0" w:rsidRDefault="00CD16F0" w:rsidP="00CD16F0">
      <w:pPr>
        <w:pStyle w:val="ListParagraph"/>
        <w:numPr>
          <w:ilvl w:val="0"/>
          <w:numId w:val="34"/>
        </w:numPr>
        <w:spacing w:after="0" w:line="240" w:lineRule="auto"/>
        <w:rPr>
          <w:rFonts w:cs="Times New Roman"/>
          <w:color w:val="000000" w:themeColor="text1"/>
          <w:sz w:val="24"/>
          <w:szCs w:val="24"/>
        </w:rPr>
      </w:pPr>
      <w:r w:rsidRPr="00CD16F0">
        <w:rPr>
          <w:rFonts w:cs="Times New Roman"/>
          <w:color w:val="000000" w:themeColor="text1"/>
          <w:sz w:val="24"/>
          <w:szCs w:val="24"/>
        </w:rPr>
        <w:t>The need for collaborative action to address CFSI risk is compounded by perceived internal and external challenges.</w:t>
      </w:r>
    </w:p>
    <w:p w14:paraId="0206004F" w14:textId="77777777" w:rsidR="00CD16F0" w:rsidRPr="00CD16F0" w:rsidRDefault="00CD16F0" w:rsidP="00CD16F0">
      <w:pPr>
        <w:pStyle w:val="ListParagraph"/>
        <w:spacing w:after="0" w:line="240" w:lineRule="auto"/>
        <w:rPr>
          <w:rFonts w:cs="Times New Roman"/>
          <w:color w:val="000000" w:themeColor="text1"/>
          <w:sz w:val="24"/>
          <w:szCs w:val="24"/>
        </w:rPr>
      </w:pPr>
    </w:p>
    <w:p w14:paraId="5B400820" w14:textId="77777777" w:rsidR="00CD16F0" w:rsidRPr="00CD16F0" w:rsidRDefault="00CD16F0" w:rsidP="00CD16F0">
      <w:pPr>
        <w:pStyle w:val="NoSpacing"/>
        <w:jc w:val="both"/>
        <w:rPr>
          <w:sz w:val="24"/>
          <w:szCs w:val="24"/>
          <w:lang w:eastAsia="zh-CN"/>
        </w:rPr>
      </w:pPr>
      <w:r w:rsidRPr="00CD16F0">
        <w:rPr>
          <w:sz w:val="24"/>
          <w:szCs w:val="24"/>
          <w:lang w:eastAsia="zh-CN"/>
        </w:rPr>
        <w:t>To mitigate the risk of CFSI, a project team should be able to identify where the counterfeit materials enter the supply chain, prioritize the mitigation actions with a focus on areas with higher levels of criticality, implement risk mitigation strategies, and assess the risk before and after the application of the mitigation strategies. By collecting data on CFSI risk and sharing lessons learned via the mitigating process, project teams will improve the effectiveness of their CFSI mitigation strategies.</w:t>
      </w:r>
    </w:p>
    <w:p w14:paraId="4284A7D7" w14:textId="77777777" w:rsidR="00CD16F0" w:rsidRPr="00CD16F0" w:rsidRDefault="00CD16F0" w:rsidP="00CD16F0">
      <w:pPr>
        <w:pStyle w:val="NoSpacing"/>
        <w:jc w:val="both"/>
        <w:rPr>
          <w:sz w:val="24"/>
          <w:szCs w:val="24"/>
          <w:lang w:eastAsia="zh-CN"/>
        </w:rPr>
      </w:pPr>
    </w:p>
    <w:p w14:paraId="7627B260" w14:textId="77777777" w:rsidR="00CD16F0" w:rsidRPr="00CD16F0" w:rsidRDefault="00CD16F0" w:rsidP="00CD16F0">
      <w:pPr>
        <w:pStyle w:val="NoSpacing"/>
        <w:jc w:val="both"/>
        <w:rPr>
          <w:sz w:val="24"/>
          <w:szCs w:val="24"/>
          <w:lang w:eastAsia="zh-CN"/>
        </w:rPr>
      </w:pPr>
      <w:r w:rsidRPr="00CD16F0">
        <w:rPr>
          <w:sz w:val="24"/>
          <w:szCs w:val="24"/>
          <w:lang w:eastAsia="zh-CN"/>
        </w:rPr>
        <w:t>This research tools provides the following:</w:t>
      </w:r>
    </w:p>
    <w:p w14:paraId="6BF313D2" w14:textId="618C4E28" w:rsidR="00CD16F0" w:rsidRPr="00CD16F0" w:rsidRDefault="00CD16F0" w:rsidP="00CD16F0">
      <w:pPr>
        <w:pStyle w:val="ListParagraph"/>
        <w:numPr>
          <w:ilvl w:val="0"/>
          <w:numId w:val="34"/>
        </w:numPr>
        <w:spacing w:after="0" w:line="240" w:lineRule="auto"/>
        <w:rPr>
          <w:rFonts w:cs="Times New Roman"/>
          <w:color w:val="000000" w:themeColor="text1"/>
          <w:sz w:val="24"/>
          <w:szCs w:val="24"/>
        </w:rPr>
      </w:pPr>
      <w:r w:rsidRPr="00CD16F0">
        <w:rPr>
          <w:rFonts w:cs="Times New Roman"/>
          <w:color w:val="000000" w:themeColor="text1"/>
          <w:sz w:val="24"/>
          <w:szCs w:val="24"/>
        </w:rPr>
        <w:t>Reference resources and training materials</w:t>
      </w:r>
    </w:p>
    <w:p w14:paraId="674C3E5F" w14:textId="7E2612D0" w:rsidR="00CD16F0" w:rsidRPr="00CD16F0" w:rsidRDefault="00CD16F0" w:rsidP="00CD16F0">
      <w:pPr>
        <w:pStyle w:val="ListParagraph"/>
        <w:numPr>
          <w:ilvl w:val="0"/>
          <w:numId w:val="34"/>
        </w:numPr>
        <w:spacing w:after="0" w:line="240" w:lineRule="auto"/>
        <w:rPr>
          <w:rFonts w:cs="Times New Roman"/>
          <w:color w:val="000000" w:themeColor="text1"/>
          <w:sz w:val="24"/>
          <w:szCs w:val="24"/>
        </w:rPr>
      </w:pPr>
      <w:r w:rsidRPr="00CD16F0">
        <w:rPr>
          <w:rFonts w:cs="Times New Roman"/>
          <w:color w:val="000000" w:themeColor="text1"/>
          <w:sz w:val="24"/>
          <w:szCs w:val="24"/>
        </w:rPr>
        <w:t>CFSI qualitative risk rating approach</w:t>
      </w:r>
    </w:p>
    <w:p w14:paraId="7301AFAE" w14:textId="15ACA9B4" w:rsidR="00CD16F0" w:rsidRPr="00CD16F0" w:rsidRDefault="00CD16F0" w:rsidP="00CD16F0">
      <w:pPr>
        <w:pStyle w:val="ListParagraph"/>
        <w:numPr>
          <w:ilvl w:val="0"/>
          <w:numId w:val="34"/>
        </w:numPr>
        <w:spacing w:after="0" w:line="240" w:lineRule="auto"/>
        <w:rPr>
          <w:rFonts w:cs="Times New Roman"/>
          <w:color w:val="000000" w:themeColor="text1"/>
          <w:sz w:val="24"/>
          <w:szCs w:val="24"/>
        </w:rPr>
      </w:pPr>
      <w:r w:rsidRPr="00CD16F0">
        <w:rPr>
          <w:rFonts w:cs="Times New Roman"/>
          <w:color w:val="000000" w:themeColor="text1"/>
          <w:sz w:val="24"/>
          <w:szCs w:val="24"/>
        </w:rPr>
        <w:t>A catalog of risk mitigation strategies</w:t>
      </w:r>
    </w:p>
    <w:p w14:paraId="07594E11" w14:textId="1BF726D9" w:rsidR="00CA0A83" w:rsidRPr="00CD16F0" w:rsidRDefault="00CD16F0" w:rsidP="00CD16F0">
      <w:pPr>
        <w:pStyle w:val="ListParagraph"/>
        <w:numPr>
          <w:ilvl w:val="0"/>
          <w:numId w:val="34"/>
        </w:numPr>
        <w:spacing w:after="0" w:line="240" w:lineRule="auto"/>
        <w:rPr>
          <w:rFonts w:cs="Times New Roman"/>
          <w:color w:val="000000" w:themeColor="text1"/>
          <w:sz w:val="24"/>
          <w:szCs w:val="24"/>
        </w:rPr>
      </w:pPr>
      <w:r w:rsidRPr="00CD16F0">
        <w:rPr>
          <w:rFonts w:cs="Times New Roman"/>
          <w:color w:val="000000" w:themeColor="text1"/>
          <w:sz w:val="24"/>
          <w:szCs w:val="24"/>
        </w:rPr>
        <w:t>A standardized format/tool for an internal, company-level database</w:t>
      </w:r>
    </w:p>
    <w:p w14:paraId="0814871F" w14:textId="77777777" w:rsidR="00CA0A83" w:rsidRDefault="00CA0A83" w:rsidP="00CD16F0">
      <w:pPr>
        <w:pStyle w:val="NoSpacing"/>
        <w:jc w:val="both"/>
        <w:rPr>
          <w:sz w:val="24"/>
          <w:szCs w:val="24"/>
          <w:lang w:eastAsia="zh-CN"/>
        </w:rPr>
      </w:pPr>
    </w:p>
    <w:p w14:paraId="1690526F" w14:textId="77777777" w:rsidR="00CA0A83" w:rsidRPr="00F33C36" w:rsidRDefault="00CA0A83" w:rsidP="00CD16F0">
      <w:pPr>
        <w:pStyle w:val="NoSpacing"/>
        <w:jc w:val="both"/>
        <w:rPr>
          <w:rFonts w:cs="Times New Roman"/>
          <w:b/>
          <w:bCs/>
          <w:sz w:val="28"/>
          <w:szCs w:val="28"/>
          <w:u w:val="single"/>
          <w:lang w:eastAsia="zh-CN"/>
        </w:rPr>
      </w:pPr>
      <w:r>
        <w:rPr>
          <w:b/>
          <w:bCs/>
          <w:sz w:val="24"/>
          <w:szCs w:val="24"/>
          <w:u w:val="single"/>
          <w:lang w:eastAsia="zh-CN"/>
        </w:rPr>
        <w:t>Key Takeaways:</w:t>
      </w:r>
    </w:p>
    <w:p w14:paraId="22783C10" w14:textId="3F7D6DB4" w:rsidR="00D61640" w:rsidRPr="00E56835" w:rsidRDefault="00D61640" w:rsidP="00CD16F0">
      <w:pPr>
        <w:pStyle w:val="Heading2"/>
        <w:spacing w:before="0" w:after="0" w:line="240" w:lineRule="auto"/>
      </w:pPr>
      <w:r w:rsidRPr="00E56835">
        <w:t xml:space="preserve">(1) </w:t>
      </w:r>
      <w:bookmarkStart w:id="0" w:name="OLE_LINK5"/>
      <w:r w:rsidR="00E56835" w:rsidRPr="00E56835">
        <w:t>R</w:t>
      </w:r>
      <w:r w:rsidR="00593353" w:rsidRPr="00E56835">
        <w:t>eference resources and training materials</w:t>
      </w:r>
      <w:bookmarkEnd w:id="0"/>
    </w:p>
    <w:p w14:paraId="2662F5A9" w14:textId="0C15A6C8" w:rsidR="00E56835" w:rsidRPr="00E56835" w:rsidRDefault="001F6ECD" w:rsidP="00CD16F0">
      <w:pPr>
        <w:pStyle w:val="Heading2"/>
        <w:spacing w:before="0" w:after="0" w:line="240" w:lineRule="auto"/>
        <w:ind w:firstLine="360"/>
      </w:pPr>
      <w:r w:rsidRPr="00E56835">
        <w:t xml:space="preserve">(Project Phase: </w:t>
      </w:r>
      <w:r w:rsidR="00E16E0E" w:rsidRPr="00E56835">
        <w:t>Concept</w:t>
      </w:r>
      <w:r w:rsidR="00F20578" w:rsidRPr="00E56835">
        <w:t xml:space="preserve"> </w:t>
      </w:r>
      <w:r w:rsidR="00DA085F" w:rsidRPr="00E56835">
        <w:t xml:space="preserve">through </w:t>
      </w:r>
      <w:r w:rsidR="00F20578" w:rsidRPr="00E56835">
        <w:t>Construction</w:t>
      </w:r>
      <w:r w:rsidRPr="00E56835">
        <w:t>)</w:t>
      </w:r>
      <w:bookmarkStart w:id="1" w:name="_Hlk191563770"/>
    </w:p>
    <w:bookmarkEnd w:id="1"/>
    <w:p w14:paraId="58B06303" w14:textId="244D24F9" w:rsidR="005B7256" w:rsidRPr="00E56835" w:rsidRDefault="005B7256" w:rsidP="00CD16F0">
      <w:pPr>
        <w:pStyle w:val="ListParagraph"/>
        <w:numPr>
          <w:ilvl w:val="0"/>
          <w:numId w:val="31"/>
        </w:numPr>
        <w:spacing w:after="0" w:line="240" w:lineRule="auto"/>
        <w:rPr>
          <w:rFonts w:cs="Times New Roman"/>
          <w:color w:val="000000" w:themeColor="text1"/>
          <w:sz w:val="24"/>
          <w:szCs w:val="24"/>
        </w:rPr>
      </w:pPr>
      <w:r w:rsidRPr="00E56835">
        <w:rPr>
          <w:rFonts w:cs="Times New Roman"/>
          <w:color w:val="000000" w:themeColor="text1"/>
          <w:sz w:val="24"/>
          <w:szCs w:val="24"/>
        </w:rPr>
        <w:t>Compile</w:t>
      </w:r>
      <w:r w:rsidR="00E56835">
        <w:rPr>
          <w:rFonts w:cs="Times New Roman"/>
          <w:color w:val="000000" w:themeColor="text1"/>
          <w:sz w:val="24"/>
          <w:szCs w:val="24"/>
        </w:rPr>
        <w:t>s</w:t>
      </w:r>
      <w:r w:rsidRPr="00E56835">
        <w:rPr>
          <w:rFonts w:cs="Times New Roman"/>
          <w:color w:val="000000" w:themeColor="text1"/>
          <w:sz w:val="24"/>
          <w:szCs w:val="24"/>
        </w:rPr>
        <w:t xml:space="preserve"> industry handbooks </w:t>
      </w:r>
      <w:r w:rsidR="00D61640" w:rsidRPr="00E56835">
        <w:rPr>
          <w:rFonts w:cs="Times New Roman"/>
          <w:color w:val="000000" w:themeColor="text1"/>
          <w:sz w:val="24"/>
          <w:szCs w:val="24"/>
        </w:rPr>
        <w:t xml:space="preserve">that are </w:t>
      </w:r>
      <w:r w:rsidRPr="00E56835">
        <w:rPr>
          <w:rFonts w:cs="Times New Roman"/>
          <w:color w:val="000000" w:themeColor="text1"/>
          <w:sz w:val="24"/>
          <w:szCs w:val="24"/>
        </w:rPr>
        <w:t>relevant to counterfeit materials and mitigation strategies.</w:t>
      </w:r>
    </w:p>
    <w:p w14:paraId="00689061" w14:textId="3E903B73" w:rsidR="005B7256" w:rsidRPr="00E56835" w:rsidRDefault="005B7256" w:rsidP="00CD16F0">
      <w:pPr>
        <w:pStyle w:val="ListParagraph"/>
        <w:numPr>
          <w:ilvl w:val="0"/>
          <w:numId w:val="31"/>
        </w:numPr>
        <w:spacing w:after="0" w:line="240" w:lineRule="auto"/>
        <w:rPr>
          <w:rFonts w:cs="Times New Roman"/>
          <w:color w:val="000000" w:themeColor="text1"/>
          <w:sz w:val="24"/>
          <w:szCs w:val="24"/>
        </w:rPr>
      </w:pPr>
      <w:proofErr w:type="gramStart"/>
      <w:r w:rsidRPr="00E56835">
        <w:rPr>
          <w:rFonts w:cs="Times New Roman"/>
          <w:color w:val="000000" w:themeColor="text1"/>
          <w:sz w:val="24"/>
          <w:szCs w:val="24"/>
        </w:rPr>
        <w:t>Develop</w:t>
      </w:r>
      <w:r w:rsidR="00E56835">
        <w:rPr>
          <w:rFonts w:cs="Times New Roman"/>
          <w:color w:val="000000" w:themeColor="text1"/>
          <w:sz w:val="24"/>
          <w:szCs w:val="24"/>
        </w:rPr>
        <w:t>s</w:t>
      </w:r>
      <w:proofErr w:type="gramEnd"/>
      <w:r w:rsidRPr="00E56835">
        <w:rPr>
          <w:rFonts w:cs="Times New Roman"/>
          <w:color w:val="000000" w:themeColor="text1"/>
          <w:sz w:val="24"/>
          <w:szCs w:val="24"/>
        </w:rPr>
        <w:t xml:space="preserve"> structured training modules </w:t>
      </w:r>
      <w:r w:rsidR="00D61640" w:rsidRPr="00E56835">
        <w:rPr>
          <w:rFonts w:cs="Times New Roman"/>
          <w:color w:val="000000" w:themeColor="text1"/>
          <w:sz w:val="24"/>
          <w:szCs w:val="24"/>
        </w:rPr>
        <w:t>to identify and mitigate</w:t>
      </w:r>
      <w:r w:rsidRPr="00E56835">
        <w:rPr>
          <w:rFonts w:cs="Times New Roman"/>
          <w:color w:val="000000" w:themeColor="text1"/>
          <w:sz w:val="24"/>
          <w:szCs w:val="24"/>
        </w:rPr>
        <w:t xml:space="preserve"> counterfeit materials.</w:t>
      </w:r>
    </w:p>
    <w:p w14:paraId="14060699" w14:textId="3E458032" w:rsidR="00BE2C1C" w:rsidRPr="00E56835" w:rsidRDefault="00BE2C1C" w:rsidP="00CD16F0">
      <w:pPr>
        <w:pStyle w:val="ListParagraph"/>
        <w:numPr>
          <w:ilvl w:val="0"/>
          <w:numId w:val="31"/>
        </w:numPr>
        <w:spacing w:after="0" w:line="240" w:lineRule="auto"/>
        <w:rPr>
          <w:rFonts w:cs="Times New Roman"/>
          <w:color w:val="000000" w:themeColor="text1"/>
          <w:sz w:val="24"/>
          <w:szCs w:val="24"/>
        </w:rPr>
      </w:pPr>
      <w:r w:rsidRPr="00E56835">
        <w:rPr>
          <w:rFonts w:cs="Times New Roman"/>
          <w:color w:val="000000" w:themeColor="text1"/>
          <w:sz w:val="24"/>
          <w:szCs w:val="24"/>
        </w:rPr>
        <w:t>Curate</w:t>
      </w:r>
      <w:r w:rsidR="00E56835">
        <w:rPr>
          <w:rFonts w:cs="Times New Roman"/>
          <w:color w:val="000000" w:themeColor="text1"/>
          <w:sz w:val="24"/>
          <w:szCs w:val="24"/>
        </w:rPr>
        <w:t>s</w:t>
      </w:r>
      <w:r w:rsidRPr="00E56835">
        <w:rPr>
          <w:rFonts w:cs="Times New Roman"/>
          <w:color w:val="000000" w:themeColor="text1"/>
          <w:sz w:val="24"/>
          <w:szCs w:val="24"/>
        </w:rPr>
        <w:t xml:space="preserve"> case </w:t>
      </w:r>
      <w:proofErr w:type="gramStart"/>
      <w:r w:rsidRPr="00E56835">
        <w:rPr>
          <w:rFonts w:cs="Times New Roman"/>
          <w:color w:val="000000" w:themeColor="text1"/>
          <w:sz w:val="24"/>
          <w:szCs w:val="24"/>
        </w:rPr>
        <w:t xml:space="preserve">studies </w:t>
      </w:r>
      <w:r w:rsidR="00D61640" w:rsidRPr="00E56835">
        <w:rPr>
          <w:rFonts w:cs="Times New Roman"/>
          <w:color w:val="000000" w:themeColor="text1"/>
          <w:sz w:val="24"/>
          <w:szCs w:val="24"/>
        </w:rPr>
        <w:t>that</w:t>
      </w:r>
      <w:proofErr w:type="gramEnd"/>
      <w:r w:rsidR="00D61640" w:rsidRPr="00E56835">
        <w:rPr>
          <w:rFonts w:cs="Times New Roman"/>
          <w:color w:val="000000" w:themeColor="text1"/>
          <w:sz w:val="24"/>
          <w:szCs w:val="24"/>
        </w:rPr>
        <w:t xml:space="preserve"> </w:t>
      </w:r>
      <w:r w:rsidRPr="00E56835">
        <w:rPr>
          <w:rFonts w:cs="Times New Roman"/>
          <w:color w:val="000000" w:themeColor="text1"/>
          <w:sz w:val="24"/>
          <w:szCs w:val="24"/>
        </w:rPr>
        <w:t>highlight past counterfeit incidents and successful mitigation efforts.</w:t>
      </w:r>
    </w:p>
    <w:p w14:paraId="266E5EAC" w14:textId="0B53DAB4" w:rsidR="008A05D8" w:rsidRPr="00E56835" w:rsidRDefault="008A05D8" w:rsidP="00CD16F0">
      <w:pPr>
        <w:pStyle w:val="ListParagraph"/>
        <w:numPr>
          <w:ilvl w:val="0"/>
          <w:numId w:val="31"/>
        </w:numPr>
        <w:spacing w:after="0" w:line="240" w:lineRule="auto"/>
        <w:rPr>
          <w:rFonts w:cs="Times New Roman"/>
          <w:color w:val="000000" w:themeColor="text1"/>
          <w:sz w:val="24"/>
          <w:szCs w:val="24"/>
        </w:rPr>
      </w:pPr>
      <w:r w:rsidRPr="00E56835">
        <w:rPr>
          <w:rFonts w:cs="Times New Roman"/>
          <w:color w:val="000000" w:themeColor="text1"/>
          <w:sz w:val="24"/>
          <w:szCs w:val="24"/>
        </w:rPr>
        <w:t>Create</w:t>
      </w:r>
      <w:r w:rsidR="00E56835">
        <w:rPr>
          <w:rFonts w:cs="Times New Roman"/>
          <w:color w:val="000000" w:themeColor="text1"/>
          <w:sz w:val="24"/>
          <w:szCs w:val="24"/>
        </w:rPr>
        <w:t>s</w:t>
      </w:r>
      <w:r w:rsidRPr="00E56835">
        <w:rPr>
          <w:rFonts w:cs="Times New Roman"/>
          <w:color w:val="000000" w:themeColor="text1"/>
          <w:sz w:val="24"/>
          <w:szCs w:val="24"/>
        </w:rPr>
        <w:t xml:space="preserve"> an accessible knowledge repository for guidelines, reports, and risk assessment tools</w:t>
      </w:r>
      <w:r w:rsidR="00D61640" w:rsidRPr="00E56835">
        <w:rPr>
          <w:rFonts w:cs="Times New Roman"/>
          <w:color w:val="000000" w:themeColor="text1"/>
          <w:sz w:val="24"/>
          <w:szCs w:val="24"/>
        </w:rPr>
        <w:t xml:space="preserve"> to target counterfeit materials</w:t>
      </w:r>
      <w:r w:rsidRPr="00E56835">
        <w:rPr>
          <w:rFonts w:cs="Times New Roman"/>
          <w:color w:val="000000" w:themeColor="text1"/>
          <w:sz w:val="24"/>
          <w:szCs w:val="24"/>
        </w:rPr>
        <w:t>.</w:t>
      </w:r>
    </w:p>
    <w:p w14:paraId="6BB948B6" w14:textId="4A196F93" w:rsidR="008A05D8" w:rsidRPr="00392F0A" w:rsidRDefault="008A05D8" w:rsidP="00CD16F0">
      <w:pPr>
        <w:pStyle w:val="ListParagraph"/>
        <w:numPr>
          <w:ilvl w:val="0"/>
          <w:numId w:val="31"/>
        </w:numPr>
        <w:spacing w:after="0" w:line="240" w:lineRule="auto"/>
        <w:rPr>
          <w:rFonts w:cs="Times New Roman"/>
          <w:color w:val="000000" w:themeColor="text1"/>
          <w:sz w:val="24"/>
          <w:szCs w:val="24"/>
        </w:rPr>
      </w:pPr>
      <w:r w:rsidRPr="00392F0A">
        <w:rPr>
          <w:rFonts w:cs="Times New Roman"/>
          <w:color w:val="000000" w:themeColor="text1"/>
          <w:sz w:val="24"/>
          <w:szCs w:val="24"/>
        </w:rPr>
        <w:t>Regularly update</w:t>
      </w:r>
      <w:r w:rsidR="00E56835" w:rsidRPr="00392F0A">
        <w:rPr>
          <w:rFonts w:cs="Times New Roman"/>
          <w:color w:val="000000" w:themeColor="text1"/>
          <w:sz w:val="24"/>
          <w:szCs w:val="24"/>
        </w:rPr>
        <w:t>s</w:t>
      </w:r>
      <w:r w:rsidRPr="00392F0A">
        <w:rPr>
          <w:rFonts w:cs="Times New Roman"/>
          <w:color w:val="000000" w:themeColor="text1"/>
          <w:sz w:val="24"/>
          <w:szCs w:val="24"/>
        </w:rPr>
        <w:t xml:space="preserve"> materials</w:t>
      </w:r>
      <w:r w:rsidR="00392F0A" w:rsidRPr="00392F0A">
        <w:rPr>
          <w:rFonts w:cs="Times New Roman" w:hint="eastAsia"/>
          <w:color w:val="000000" w:themeColor="text1"/>
          <w:sz w:val="24"/>
          <w:szCs w:val="24"/>
          <w:lang w:eastAsia="zh-CN"/>
        </w:rPr>
        <w:t xml:space="preserve"> </w:t>
      </w:r>
      <w:r w:rsidR="00392F0A" w:rsidRPr="00392F0A">
        <w:rPr>
          <w:rFonts w:cs="Times New Roman"/>
          <w:color w:val="000000" w:themeColor="text1"/>
          <w:sz w:val="24"/>
          <w:szCs w:val="24"/>
          <w:lang w:eastAsia="zh-CN"/>
        </w:rPr>
        <w:t>knowledge repository</w:t>
      </w:r>
      <w:r w:rsidRPr="00392F0A">
        <w:rPr>
          <w:rFonts w:cs="Times New Roman"/>
          <w:color w:val="000000" w:themeColor="text1"/>
          <w:sz w:val="24"/>
          <w:szCs w:val="24"/>
        </w:rPr>
        <w:t xml:space="preserve"> to reflect evolving threats and mitigation strategies.</w:t>
      </w:r>
    </w:p>
    <w:p w14:paraId="4E5BB445" w14:textId="77777777" w:rsidR="00D61640" w:rsidRPr="00E56835" w:rsidRDefault="00D61640" w:rsidP="00CD16F0">
      <w:pPr>
        <w:pStyle w:val="ListParagraph"/>
        <w:spacing w:after="0" w:line="240" w:lineRule="auto"/>
        <w:rPr>
          <w:rFonts w:cs="Times New Roman"/>
          <w:color w:val="000000" w:themeColor="text1"/>
          <w:sz w:val="24"/>
          <w:szCs w:val="24"/>
        </w:rPr>
      </w:pPr>
    </w:p>
    <w:p w14:paraId="11B465AC" w14:textId="28CAA7C9" w:rsidR="00D61640" w:rsidRPr="00E56835" w:rsidRDefault="00D61640" w:rsidP="00CD16F0">
      <w:pPr>
        <w:pStyle w:val="Heading2"/>
        <w:spacing w:before="0" w:after="0" w:line="240" w:lineRule="auto"/>
      </w:pPr>
      <w:r w:rsidRPr="00E56835">
        <w:t xml:space="preserve">(2) </w:t>
      </w:r>
      <w:r w:rsidR="00E56835">
        <w:rPr>
          <w:color w:val="auto"/>
        </w:rPr>
        <w:t>A</w:t>
      </w:r>
      <w:r w:rsidR="00E56835" w:rsidRPr="00E56835">
        <w:rPr>
          <w:color w:val="auto"/>
        </w:rPr>
        <w:t xml:space="preserve"> q</w:t>
      </w:r>
      <w:r w:rsidR="00E473F7" w:rsidRPr="00E56835">
        <w:rPr>
          <w:color w:val="auto"/>
        </w:rPr>
        <w:t xml:space="preserve">ualitative </w:t>
      </w:r>
      <w:r w:rsidR="00E473F7" w:rsidRPr="00E56835">
        <w:t xml:space="preserve">risk rating approach </w:t>
      </w:r>
      <w:r w:rsidR="00E56835" w:rsidRPr="00E56835">
        <w:rPr>
          <w:rStyle w:val="Emphasis"/>
          <w:i w:val="0"/>
          <w:iCs w:val="0"/>
          <w:color w:val="auto"/>
          <w:shd w:val="clear" w:color="auto" w:fill="FFFFFF"/>
        </w:rPr>
        <w:t>to address</w:t>
      </w:r>
      <w:r w:rsidR="00E473F7" w:rsidRPr="00E56835">
        <w:rPr>
          <w:rStyle w:val="Emphasis"/>
          <w:i w:val="0"/>
          <w:iCs w:val="0"/>
          <w:color w:val="auto"/>
          <w:shd w:val="clear" w:color="auto" w:fill="FFFFFF"/>
        </w:rPr>
        <w:t xml:space="preserve"> counterfeit, fraudulent, and suspect items</w:t>
      </w:r>
      <w:r w:rsidR="00E473F7" w:rsidRPr="00E56835">
        <w:rPr>
          <w:color w:val="auto"/>
          <w:shd w:val="clear" w:color="auto" w:fill="FFFFFF"/>
        </w:rPr>
        <w:t> (CFSI) </w:t>
      </w:r>
      <w:r w:rsidR="00DA085F" w:rsidRPr="00E56835">
        <w:t xml:space="preserve"> </w:t>
      </w:r>
    </w:p>
    <w:p w14:paraId="21A6095E" w14:textId="3A134E6C" w:rsidR="00830C78" w:rsidRDefault="00DA085F" w:rsidP="00CD16F0">
      <w:pPr>
        <w:pStyle w:val="Heading2"/>
        <w:spacing w:before="0" w:after="0" w:line="240" w:lineRule="auto"/>
        <w:ind w:firstLine="360"/>
      </w:pPr>
      <w:r w:rsidRPr="00E56835">
        <w:t>(Project Phase:</w:t>
      </w:r>
      <w:r w:rsidR="009D122D" w:rsidRPr="00E56835">
        <w:t xml:space="preserve"> </w:t>
      </w:r>
      <w:r w:rsidR="00D5695F" w:rsidRPr="00E56835">
        <w:t xml:space="preserve">Concept </w:t>
      </w:r>
      <w:r w:rsidR="009D122D" w:rsidRPr="00E56835">
        <w:t>through Construction</w:t>
      </w:r>
      <w:r w:rsidRPr="00E56835">
        <w:t>)</w:t>
      </w:r>
    </w:p>
    <w:p w14:paraId="152AC151" w14:textId="5C0B7416" w:rsidR="00E56835" w:rsidRPr="00A44F4E" w:rsidRDefault="00E56835" w:rsidP="00CD16F0">
      <w:pPr>
        <w:spacing w:after="0" w:line="240" w:lineRule="auto"/>
        <w:rPr>
          <w:sz w:val="24"/>
          <w:szCs w:val="24"/>
        </w:rPr>
      </w:pPr>
      <w:r w:rsidRPr="00A44F4E">
        <w:rPr>
          <w:sz w:val="24"/>
          <w:szCs w:val="24"/>
        </w:rPr>
        <w:t xml:space="preserve">      RT-307</w:t>
      </w:r>
      <w:r w:rsidR="006449D5">
        <w:rPr>
          <w:sz w:val="24"/>
          <w:szCs w:val="24"/>
        </w:rPr>
        <w:t>’s risk rating approach</w:t>
      </w:r>
      <w:r w:rsidRPr="00A44F4E">
        <w:rPr>
          <w:sz w:val="24"/>
          <w:szCs w:val="24"/>
        </w:rPr>
        <w:t xml:space="preserve"> does the following:</w:t>
      </w:r>
    </w:p>
    <w:p w14:paraId="766C66C3" w14:textId="09A1B365" w:rsidR="008010DE" w:rsidRPr="00E56835" w:rsidRDefault="008010DE" w:rsidP="00CD16F0">
      <w:pPr>
        <w:pStyle w:val="ListParagraph"/>
        <w:numPr>
          <w:ilvl w:val="0"/>
          <w:numId w:val="32"/>
        </w:numPr>
        <w:spacing w:after="0" w:line="240" w:lineRule="auto"/>
        <w:rPr>
          <w:rFonts w:cs="Times New Roman"/>
          <w:color w:val="000000" w:themeColor="text1"/>
          <w:sz w:val="24"/>
          <w:szCs w:val="24"/>
        </w:rPr>
      </w:pPr>
      <w:r w:rsidRPr="00E56835">
        <w:rPr>
          <w:rFonts w:cs="Times New Roman"/>
          <w:color w:val="000000" w:themeColor="text1"/>
          <w:sz w:val="24"/>
          <w:szCs w:val="24"/>
        </w:rPr>
        <w:lastRenderedPageBreak/>
        <w:t>Define</w:t>
      </w:r>
      <w:r w:rsidR="00A44F4E">
        <w:rPr>
          <w:rFonts w:cs="Times New Roman"/>
          <w:color w:val="000000" w:themeColor="text1"/>
          <w:sz w:val="24"/>
          <w:szCs w:val="24"/>
        </w:rPr>
        <w:t>s</w:t>
      </w:r>
      <w:r w:rsidRPr="00E56835">
        <w:rPr>
          <w:rFonts w:cs="Times New Roman"/>
          <w:color w:val="000000" w:themeColor="text1"/>
          <w:sz w:val="24"/>
          <w:szCs w:val="24"/>
        </w:rPr>
        <w:t xml:space="preserve"> key risk factors</w:t>
      </w:r>
      <w:r w:rsidR="00E473F7" w:rsidRPr="00E56835">
        <w:rPr>
          <w:rFonts w:cs="Times New Roman"/>
          <w:color w:val="000000" w:themeColor="text1"/>
          <w:sz w:val="24"/>
          <w:szCs w:val="24"/>
        </w:rPr>
        <w:t>,</w:t>
      </w:r>
      <w:r w:rsidRPr="00E56835">
        <w:rPr>
          <w:rFonts w:cs="Times New Roman"/>
          <w:color w:val="000000" w:themeColor="text1"/>
          <w:sz w:val="24"/>
          <w:szCs w:val="24"/>
        </w:rPr>
        <w:t xml:space="preserve"> such as probability, consequence, and mitigation prioritization</w:t>
      </w:r>
      <w:r w:rsidR="00E473F7" w:rsidRPr="00E56835">
        <w:rPr>
          <w:rFonts w:cs="Times New Roman"/>
          <w:color w:val="000000" w:themeColor="text1"/>
          <w:sz w:val="24"/>
          <w:szCs w:val="24"/>
        </w:rPr>
        <w:t>,</w:t>
      </w:r>
      <w:r w:rsidRPr="00E56835">
        <w:rPr>
          <w:rFonts w:cs="Times New Roman"/>
          <w:color w:val="000000" w:themeColor="text1"/>
          <w:sz w:val="24"/>
          <w:szCs w:val="24"/>
        </w:rPr>
        <w:t xml:space="preserve"> for counterfeit materials.</w:t>
      </w:r>
    </w:p>
    <w:p w14:paraId="0C0E51F5" w14:textId="16D0CC9C" w:rsidR="006958A3" w:rsidRPr="00E56835" w:rsidRDefault="006958A3" w:rsidP="00CD16F0">
      <w:pPr>
        <w:pStyle w:val="ListParagraph"/>
        <w:numPr>
          <w:ilvl w:val="0"/>
          <w:numId w:val="32"/>
        </w:numPr>
        <w:spacing w:after="0" w:line="240" w:lineRule="auto"/>
        <w:rPr>
          <w:rFonts w:cs="Times New Roman"/>
          <w:color w:val="000000" w:themeColor="text1"/>
          <w:sz w:val="24"/>
          <w:szCs w:val="24"/>
        </w:rPr>
      </w:pPr>
      <w:r w:rsidRPr="00E56835">
        <w:rPr>
          <w:rFonts w:cs="Times New Roman"/>
          <w:color w:val="000000" w:themeColor="text1"/>
          <w:sz w:val="24"/>
          <w:szCs w:val="24"/>
        </w:rPr>
        <w:t>Develop</w:t>
      </w:r>
      <w:r w:rsidR="00A44F4E">
        <w:rPr>
          <w:rFonts w:cs="Times New Roman"/>
          <w:color w:val="000000" w:themeColor="text1"/>
          <w:sz w:val="24"/>
          <w:szCs w:val="24"/>
        </w:rPr>
        <w:t>s</w:t>
      </w:r>
      <w:r w:rsidRPr="00E56835">
        <w:rPr>
          <w:rFonts w:cs="Times New Roman"/>
          <w:color w:val="000000" w:themeColor="text1"/>
          <w:sz w:val="24"/>
          <w:szCs w:val="24"/>
        </w:rPr>
        <w:t xml:space="preserve"> a structured rating scale to assess CFSI risks based on expert judgment and project drivers.</w:t>
      </w:r>
    </w:p>
    <w:p w14:paraId="0A2255E7" w14:textId="46B7D345" w:rsidR="006958A3" w:rsidRPr="00E56835" w:rsidRDefault="006449D5" w:rsidP="00CD16F0">
      <w:pPr>
        <w:pStyle w:val="ListParagraph"/>
        <w:numPr>
          <w:ilvl w:val="0"/>
          <w:numId w:val="32"/>
        </w:numPr>
        <w:spacing w:after="0" w:line="240" w:lineRule="auto"/>
        <w:rPr>
          <w:rFonts w:cs="Times New Roman"/>
          <w:color w:val="000000" w:themeColor="text1"/>
          <w:sz w:val="24"/>
          <w:szCs w:val="24"/>
        </w:rPr>
      </w:pPr>
      <w:r>
        <w:rPr>
          <w:rFonts w:cs="Times New Roman"/>
          <w:color w:val="000000" w:themeColor="text1"/>
          <w:sz w:val="24"/>
          <w:szCs w:val="24"/>
        </w:rPr>
        <w:t>Includes</w:t>
      </w:r>
      <w:r w:rsidR="006958A3" w:rsidRPr="00E56835">
        <w:rPr>
          <w:rFonts w:cs="Times New Roman"/>
          <w:color w:val="000000" w:themeColor="text1"/>
          <w:sz w:val="24"/>
          <w:szCs w:val="24"/>
        </w:rPr>
        <w:t xml:space="preserve"> a risk heat map to visualize consequence-probability relationships for prioritizing </w:t>
      </w:r>
      <w:r w:rsidR="00E473F7" w:rsidRPr="00E56835">
        <w:rPr>
          <w:rFonts w:cs="Times New Roman"/>
          <w:color w:val="000000" w:themeColor="text1"/>
          <w:sz w:val="24"/>
          <w:szCs w:val="24"/>
        </w:rPr>
        <w:t xml:space="preserve">CFSI </w:t>
      </w:r>
      <w:r w:rsidR="006958A3" w:rsidRPr="00E56835">
        <w:rPr>
          <w:rFonts w:cs="Times New Roman"/>
          <w:color w:val="000000" w:themeColor="text1"/>
          <w:sz w:val="24"/>
          <w:szCs w:val="24"/>
        </w:rPr>
        <w:t>mitigation efforts.</w:t>
      </w:r>
    </w:p>
    <w:p w14:paraId="2CBBE0E5" w14:textId="1530D403" w:rsidR="006958A3" w:rsidRPr="00E56835" w:rsidRDefault="006958A3" w:rsidP="00CD16F0">
      <w:pPr>
        <w:pStyle w:val="ListParagraph"/>
        <w:numPr>
          <w:ilvl w:val="0"/>
          <w:numId w:val="32"/>
        </w:numPr>
        <w:spacing w:after="0" w:line="240" w:lineRule="auto"/>
        <w:rPr>
          <w:rFonts w:cs="Times New Roman"/>
          <w:color w:val="000000" w:themeColor="text1"/>
          <w:sz w:val="24"/>
          <w:szCs w:val="24"/>
        </w:rPr>
      </w:pPr>
      <w:r w:rsidRPr="00E56835">
        <w:rPr>
          <w:rFonts w:cs="Times New Roman"/>
          <w:color w:val="000000" w:themeColor="text1"/>
          <w:sz w:val="24"/>
          <w:szCs w:val="24"/>
        </w:rPr>
        <w:t>Standardize</w:t>
      </w:r>
      <w:r w:rsidR="006449D5">
        <w:rPr>
          <w:rFonts w:cs="Times New Roman"/>
          <w:color w:val="000000" w:themeColor="text1"/>
          <w:sz w:val="24"/>
          <w:szCs w:val="24"/>
        </w:rPr>
        <w:t>s</w:t>
      </w:r>
      <w:r w:rsidRPr="00E56835">
        <w:rPr>
          <w:rFonts w:cs="Times New Roman"/>
          <w:color w:val="000000" w:themeColor="text1"/>
          <w:sz w:val="24"/>
          <w:szCs w:val="24"/>
        </w:rPr>
        <w:t xml:space="preserve"> assessment criteria across projects to ensure consistency in evaluating CFSI risks.</w:t>
      </w:r>
    </w:p>
    <w:p w14:paraId="5AFE368B" w14:textId="0D4237AE" w:rsidR="00D5695F" w:rsidRPr="00E56835" w:rsidRDefault="00D5695F" w:rsidP="00CD16F0">
      <w:pPr>
        <w:pStyle w:val="ListParagraph"/>
        <w:numPr>
          <w:ilvl w:val="0"/>
          <w:numId w:val="32"/>
        </w:numPr>
        <w:spacing w:after="0" w:line="240" w:lineRule="auto"/>
        <w:rPr>
          <w:rFonts w:cs="Times New Roman"/>
          <w:color w:val="000000" w:themeColor="text1"/>
          <w:sz w:val="24"/>
          <w:szCs w:val="24"/>
        </w:rPr>
      </w:pPr>
      <w:r w:rsidRPr="00E56835">
        <w:rPr>
          <w:rFonts w:cs="Times New Roman"/>
          <w:color w:val="000000" w:themeColor="text1"/>
          <w:sz w:val="24"/>
          <w:szCs w:val="24"/>
        </w:rPr>
        <w:t>Integrate</w:t>
      </w:r>
      <w:r w:rsidR="006449D5">
        <w:rPr>
          <w:rFonts w:cs="Times New Roman"/>
          <w:color w:val="000000" w:themeColor="text1"/>
          <w:sz w:val="24"/>
          <w:szCs w:val="24"/>
        </w:rPr>
        <w:t>s</w:t>
      </w:r>
      <w:r w:rsidRPr="00E56835">
        <w:rPr>
          <w:rFonts w:cs="Times New Roman"/>
          <w:color w:val="000000" w:themeColor="text1"/>
          <w:sz w:val="24"/>
          <w:szCs w:val="24"/>
        </w:rPr>
        <w:t xml:space="preserve"> ongoing feedback to refine and improve </w:t>
      </w:r>
      <w:r w:rsidR="00E473F7" w:rsidRPr="00E56835">
        <w:rPr>
          <w:rFonts w:cs="Times New Roman"/>
          <w:color w:val="000000" w:themeColor="text1"/>
          <w:sz w:val="24"/>
          <w:szCs w:val="24"/>
        </w:rPr>
        <w:t xml:space="preserve">CFSI </w:t>
      </w:r>
      <w:r w:rsidRPr="00E56835">
        <w:rPr>
          <w:rFonts w:cs="Times New Roman"/>
          <w:color w:val="000000" w:themeColor="text1"/>
          <w:sz w:val="24"/>
          <w:szCs w:val="24"/>
        </w:rPr>
        <w:t>risk rating accuracy over time.</w:t>
      </w:r>
    </w:p>
    <w:p w14:paraId="41D7589C" w14:textId="77777777" w:rsidR="00E473F7" w:rsidRPr="00E56835" w:rsidRDefault="00E473F7" w:rsidP="00CD16F0">
      <w:pPr>
        <w:pStyle w:val="ListParagraph"/>
        <w:spacing w:after="0" w:line="240" w:lineRule="auto"/>
        <w:rPr>
          <w:rFonts w:cs="Times New Roman"/>
          <w:color w:val="000000" w:themeColor="text1"/>
          <w:sz w:val="24"/>
          <w:szCs w:val="24"/>
        </w:rPr>
      </w:pPr>
    </w:p>
    <w:p w14:paraId="3BD7180A" w14:textId="78BCB2F0" w:rsidR="00E473F7" w:rsidRPr="00E56835" w:rsidRDefault="00E473F7" w:rsidP="00CD16F0">
      <w:pPr>
        <w:pStyle w:val="Heading2"/>
        <w:spacing w:before="0" w:after="0" w:line="240" w:lineRule="auto"/>
        <w:rPr>
          <w:color w:val="auto"/>
        </w:rPr>
      </w:pPr>
      <w:r w:rsidRPr="00E56835">
        <w:rPr>
          <w:color w:val="auto"/>
        </w:rPr>
        <w:t xml:space="preserve">(3) </w:t>
      </w:r>
      <w:r w:rsidR="006449D5">
        <w:rPr>
          <w:color w:val="auto"/>
        </w:rPr>
        <w:t>A</w:t>
      </w:r>
      <w:r w:rsidR="00E56835" w:rsidRPr="00E56835">
        <w:rPr>
          <w:color w:val="auto"/>
        </w:rPr>
        <w:t xml:space="preserve"> c</w:t>
      </w:r>
      <w:r w:rsidR="00D5695F" w:rsidRPr="00E56835">
        <w:rPr>
          <w:color w:val="auto"/>
        </w:rPr>
        <w:t>atalog of risk mitigation strategies</w:t>
      </w:r>
    </w:p>
    <w:p w14:paraId="7DB34570" w14:textId="5019B80B" w:rsidR="00D805A5" w:rsidRDefault="00DA085F" w:rsidP="00CD16F0">
      <w:pPr>
        <w:pStyle w:val="Heading2"/>
        <w:spacing w:before="0" w:after="0" w:line="240" w:lineRule="auto"/>
        <w:ind w:firstLine="360"/>
      </w:pPr>
      <w:r w:rsidRPr="00E56835">
        <w:t xml:space="preserve">(Project Phase: </w:t>
      </w:r>
      <w:r w:rsidR="00404089" w:rsidRPr="00E56835">
        <w:t>Concept</w:t>
      </w:r>
      <w:r w:rsidRPr="00E56835">
        <w:t xml:space="preserve"> through </w:t>
      </w:r>
      <w:r w:rsidR="00404089" w:rsidRPr="00E56835">
        <w:t>Construction</w:t>
      </w:r>
      <w:r w:rsidRPr="00E56835">
        <w:t>)</w:t>
      </w:r>
    </w:p>
    <w:p w14:paraId="094473C7" w14:textId="1FE7D3E1" w:rsidR="006449D5" w:rsidRPr="00A44F4E" w:rsidRDefault="006449D5" w:rsidP="00CD16F0">
      <w:pPr>
        <w:spacing w:after="0" w:line="240" w:lineRule="auto"/>
        <w:rPr>
          <w:sz w:val="24"/>
          <w:szCs w:val="24"/>
        </w:rPr>
      </w:pPr>
      <w:r>
        <w:rPr>
          <w:sz w:val="24"/>
          <w:szCs w:val="24"/>
        </w:rPr>
        <w:t xml:space="preserve">      </w:t>
      </w:r>
      <w:r w:rsidRPr="00A44F4E">
        <w:rPr>
          <w:sz w:val="24"/>
          <w:szCs w:val="24"/>
        </w:rPr>
        <w:t xml:space="preserve">RT-307 </w:t>
      </w:r>
      <w:r>
        <w:rPr>
          <w:sz w:val="24"/>
          <w:szCs w:val="24"/>
        </w:rPr>
        <w:t>provides a catalog that does the following:</w:t>
      </w:r>
    </w:p>
    <w:p w14:paraId="004B2E41" w14:textId="4781D6C1" w:rsidR="00DC6E13" w:rsidRPr="00E56835" w:rsidRDefault="00DC6E13" w:rsidP="00CD16F0">
      <w:pPr>
        <w:pStyle w:val="ListParagraph"/>
        <w:numPr>
          <w:ilvl w:val="0"/>
          <w:numId w:val="33"/>
        </w:numPr>
        <w:spacing w:after="0" w:line="240" w:lineRule="auto"/>
        <w:rPr>
          <w:rFonts w:cs="Times New Roman"/>
          <w:color w:val="000000" w:themeColor="text1"/>
          <w:sz w:val="24"/>
          <w:szCs w:val="24"/>
        </w:rPr>
      </w:pPr>
      <w:r w:rsidRPr="00E56835">
        <w:rPr>
          <w:rFonts w:cs="Times New Roman"/>
          <w:color w:val="000000" w:themeColor="text1"/>
          <w:sz w:val="24"/>
          <w:szCs w:val="24"/>
        </w:rPr>
        <w:t>Identif</w:t>
      </w:r>
      <w:r w:rsidR="006449D5">
        <w:rPr>
          <w:rFonts w:cs="Times New Roman"/>
          <w:color w:val="000000" w:themeColor="text1"/>
          <w:sz w:val="24"/>
          <w:szCs w:val="24"/>
        </w:rPr>
        <w:t>ies</w:t>
      </w:r>
      <w:r w:rsidRPr="00E56835">
        <w:rPr>
          <w:rFonts w:cs="Times New Roman"/>
          <w:color w:val="000000" w:themeColor="text1"/>
          <w:sz w:val="24"/>
          <w:szCs w:val="24"/>
        </w:rPr>
        <w:t xml:space="preserve"> and document</w:t>
      </w:r>
      <w:r w:rsidR="006449D5">
        <w:rPr>
          <w:rFonts w:cs="Times New Roman"/>
          <w:color w:val="000000" w:themeColor="text1"/>
          <w:sz w:val="24"/>
          <w:szCs w:val="24"/>
        </w:rPr>
        <w:t>s</w:t>
      </w:r>
      <w:r w:rsidRPr="00E56835">
        <w:rPr>
          <w:rFonts w:cs="Times New Roman"/>
          <w:color w:val="000000" w:themeColor="text1"/>
          <w:sz w:val="24"/>
          <w:szCs w:val="24"/>
        </w:rPr>
        <w:t xml:space="preserve"> </w:t>
      </w:r>
      <w:r w:rsidRPr="006449D5">
        <w:rPr>
          <w:rFonts w:cs="Times New Roman"/>
          <w:color w:val="000000" w:themeColor="text1"/>
          <w:sz w:val="24"/>
          <w:szCs w:val="24"/>
        </w:rPr>
        <w:t>19</w:t>
      </w:r>
      <w:r w:rsidRPr="00E56835">
        <w:rPr>
          <w:rFonts w:cs="Times New Roman"/>
          <w:color w:val="000000" w:themeColor="text1"/>
          <w:sz w:val="24"/>
          <w:szCs w:val="24"/>
        </w:rPr>
        <w:t xml:space="preserve"> key risk mitigation strategies </w:t>
      </w:r>
      <w:r w:rsidR="00436250" w:rsidRPr="00E56835">
        <w:rPr>
          <w:rFonts w:cs="Times New Roman"/>
          <w:color w:val="000000" w:themeColor="text1"/>
          <w:sz w:val="24"/>
          <w:szCs w:val="24"/>
        </w:rPr>
        <w:t xml:space="preserve">that are </w:t>
      </w:r>
      <w:r w:rsidRPr="00E56835">
        <w:rPr>
          <w:rFonts w:cs="Times New Roman"/>
          <w:color w:val="000000" w:themeColor="text1"/>
          <w:sz w:val="24"/>
          <w:szCs w:val="24"/>
        </w:rPr>
        <w:t>tailored to CFSI threats in capital projects.</w:t>
      </w:r>
    </w:p>
    <w:p w14:paraId="66E0B59F" w14:textId="5B1881B4" w:rsidR="00376674" w:rsidRPr="00E56835" w:rsidRDefault="00376674" w:rsidP="00CD16F0">
      <w:pPr>
        <w:pStyle w:val="ListParagraph"/>
        <w:numPr>
          <w:ilvl w:val="0"/>
          <w:numId w:val="33"/>
        </w:numPr>
        <w:spacing w:after="0" w:line="240" w:lineRule="auto"/>
        <w:rPr>
          <w:rFonts w:cs="Times New Roman"/>
          <w:color w:val="000000" w:themeColor="text1"/>
          <w:sz w:val="24"/>
          <w:szCs w:val="24"/>
        </w:rPr>
      </w:pPr>
      <w:r w:rsidRPr="00E56835">
        <w:rPr>
          <w:rFonts w:cs="Times New Roman"/>
          <w:color w:val="000000" w:themeColor="text1"/>
          <w:sz w:val="24"/>
          <w:szCs w:val="24"/>
        </w:rPr>
        <w:t>Describe</w:t>
      </w:r>
      <w:r w:rsidR="006449D5">
        <w:rPr>
          <w:rFonts w:cs="Times New Roman"/>
          <w:color w:val="000000" w:themeColor="text1"/>
          <w:sz w:val="24"/>
          <w:szCs w:val="24"/>
        </w:rPr>
        <w:t>s</w:t>
      </w:r>
      <w:r w:rsidRPr="00E56835">
        <w:rPr>
          <w:rFonts w:cs="Times New Roman"/>
          <w:color w:val="000000" w:themeColor="text1"/>
          <w:sz w:val="24"/>
          <w:szCs w:val="24"/>
        </w:rPr>
        <w:t xml:space="preserve"> implementation guidelines for each strategy, including scope, objectives, and challenges.</w:t>
      </w:r>
    </w:p>
    <w:p w14:paraId="3BC5AA16" w14:textId="6E15F7D4" w:rsidR="00376674" w:rsidRPr="00E56835" w:rsidRDefault="00376674" w:rsidP="00CD16F0">
      <w:pPr>
        <w:pStyle w:val="ListParagraph"/>
        <w:numPr>
          <w:ilvl w:val="0"/>
          <w:numId w:val="33"/>
        </w:numPr>
        <w:spacing w:after="0" w:line="240" w:lineRule="auto"/>
        <w:rPr>
          <w:rFonts w:cs="Times New Roman"/>
          <w:color w:val="000000" w:themeColor="text1"/>
          <w:sz w:val="24"/>
          <w:szCs w:val="24"/>
        </w:rPr>
      </w:pPr>
      <w:proofErr w:type="gramStart"/>
      <w:r w:rsidRPr="00E56835">
        <w:rPr>
          <w:rFonts w:cs="Times New Roman"/>
          <w:color w:val="000000" w:themeColor="text1"/>
          <w:sz w:val="24"/>
          <w:szCs w:val="24"/>
        </w:rPr>
        <w:t>Classif</w:t>
      </w:r>
      <w:r w:rsidR="006449D5">
        <w:rPr>
          <w:rFonts w:cs="Times New Roman"/>
          <w:color w:val="000000" w:themeColor="text1"/>
          <w:sz w:val="24"/>
          <w:szCs w:val="24"/>
        </w:rPr>
        <w:t>ies</w:t>
      </w:r>
      <w:proofErr w:type="gramEnd"/>
      <w:r w:rsidRPr="00E56835">
        <w:rPr>
          <w:rFonts w:cs="Times New Roman"/>
          <w:color w:val="000000" w:themeColor="text1"/>
          <w:sz w:val="24"/>
          <w:szCs w:val="24"/>
        </w:rPr>
        <w:t xml:space="preserve"> strategies based on effectiveness, applicability, and industry relevance.</w:t>
      </w:r>
    </w:p>
    <w:p w14:paraId="0BE5DEE7" w14:textId="5BD176B3" w:rsidR="00113285" w:rsidRPr="00E56835" w:rsidRDefault="00113285" w:rsidP="00CD16F0">
      <w:pPr>
        <w:pStyle w:val="ListParagraph"/>
        <w:numPr>
          <w:ilvl w:val="0"/>
          <w:numId w:val="33"/>
        </w:numPr>
        <w:spacing w:after="0" w:line="240" w:lineRule="auto"/>
        <w:rPr>
          <w:rFonts w:cs="Times New Roman"/>
          <w:color w:val="000000" w:themeColor="text1"/>
          <w:sz w:val="24"/>
          <w:szCs w:val="24"/>
        </w:rPr>
      </w:pPr>
      <w:r w:rsidRPr="00E56835">
        <w:rPr>
          <w:rFonts w:cs="Times New Roman"/>
          <w:color w:val="000000" w:themeColor="text1"/>
          <w:sz w:val="24"/>
          <w:szCs w:val="24"/>
        </w:rPr>
        <w:t>Provide</w:t>
      </w:r>
      <w:r w:rsidR="006449D5">
        <w:rPr>
          <w:rFonts w:cs="Times New Roman"/>
          <w:color w:val="000000" w:themeColor="text1"/>
          <w:sz w:val="24"/>
          <w:szCs w:val="24"/>
        </w:rPr>
        <w:t>s</w:t>
      </w:r>
      <w:r w:rsidRPr="00E56835">
        <w:rPr>
          <w:rFonts w:cs="Times New Roman"/>
          <w:color w:val="000000" w:themeColor="text1"/>
          <w:sz w:val="24"/>
          <w:szCs w:val="24"/>
        </w:rPr>
        <w:t xml:space="preserve"> a decision framework to guide organizations in selecting appropriate strategies based on risk level.</w:t>
      </w:r>
    </w:p>
    <w:p w14:paraId="38EF7B10" w14:textId="25D508BB" w:rsidR="00113285" w:rsidRPr="00E56835" w:rsidRDefault="00113285" w:rsidP="00CD16F0">
      <w:pPr>
        <w:pStyle w:val="ListParagraph"/>
        <w:numPr>
          <w:ilvl w:val="0"/>
          <w:numId w:val="33"/>
        </w:numPr>
        <w:spacing w:after="0" w:line="240" w:lineRule="auto"/>
        <w:rPr>
          <w:rFonts w:cs="Times New Roman"/>
          <w:color w:val="000000" w:themeColor="text1"/>
          <w:sz w:val="24"/>
          <w:szCs w:val="24"/>
        </w:rPr>
      </w:pPr>
      <w:r w:rsidRPr="00E56835">
        <w:rPr>
          <w:rFonts w:cs="Times New Roman"/>
          <w:color w:val="000000" w:themeColor="text1"/>
          <w:sz w:val="24"/>
          <w:szCs w:val="24"/>
        </w:rPr>
        <w:t>Update</w:t>
      </w:r>
      <w:r w:rsidR="006449D5">
        <w:rPr>
          <w:rFonts w:cs="Times New Roman"/>
          <w:color w:val="000000" w:themeColor="text1"/>
          <w:sz w:val="24"/>
          <w:szCs w:val="24"/>
        </w:rPr>
        <w:t>s</w:t>
      </w:r>
      <w:r w:rsidRPr="00E56835">
        <w:rPr>
          <w:rFonts w:cs="Times New Roman"/>
          <w:color w:val="000000" w:themeColor="text1"/>
          <w:sz w:val="24"/>
          <w:szCs w:val="24"/>
        </w:rPr>
        <w:t xml:space="preserve"> and refine</w:t>
      </w:r>
      <w:r w:rsidR="006449D5">
        <w:rPr>
          <w:rFonts w:cs="Times New Roman"/>
          <w:color w:val="000000" w:themeColor="text1"/>
          <w:sz w:val="24"/>
          <w:szCs w:val="24"/>
        </w:rPr>
        <w:t>s</w:t>
      </w:r>
      <w:r w:rsidRPr="00E56835">
        <w:rPr>
          <w:rFonts w:cs="Times New Roman"/>
          <w:color w:val="000000" w:themeColor="text1"/>
          <w:sz w:val="24"/>
          <w:szCs w:val="24"/>
        </w:rPr>
        <w:t xml:space="preserve"> the catalog periodically based on industry trends and case study insights.</w:t>
      </w:r>
    </w:p>
    <w:p w14:paraId="061E6BC6" w14:textId="77777777" w:rsidR="00436250" w:rsidRPr="00E56835" w:rsidRDefault="00436250" w:rsidP="00CD16F0">
      <w:pPr>
        <w:pStyle w:val="ListParagraph"/>
        <w:spacing w:after="0" w:line="240" w:lineRule="auto"/>
        <w:rPr>
          <w:rFonts w:cs="Times New Roman"/>
          <w:color w:val="000000" w:themeColor="text1"/>
          <w:sz w:val="24"/>
          <w:szCs w:val="24"/>
        </w:rPr>
      </w:pPr>
    </w:p>
    <w:p w14:paraId="5EA66481" w14:textId="77777777" w:rsidR="00436250" w:rsidRPr="00E56835" w:rsidRDefault="00436250" w:rsidP="00CD16F0">
      <w:pPr>
        <w:pStyle w:val="Heading2"/>
        <w:spacing w:before="0" w:after="0" w:line="240" w:lineRule="auto"/>
      </w:pPr>
      <w:r w:rsidRPr="00E56835">
        <w:t>(4) S</w:t>
      </w:r>
      <w:r w:rsidR="002E7AC3" w:rsidRPr="00E56835">
        <w:t xml:space="preserve">tandardized format/tool for an internal, company-level database. </w:t>
      </w:r>
    </w:p>
    <w:p w14:paraId="12B5FEC9" w14:textId="0E7FF9FF" w:rsidR="002147F6" w:rsidRDefault="00DA085F" w:rsidP="00CD16F0">
      <w:pPr>
        <w:pStyle w:val="Heading2"/>
        <w:spacing w:before="0" w:after="0" w:line="240" w:lineRule="auto"/>
        <w:ind w:firstLine="360"/>
      </w:pPr>
      <w:r w:rsidRPr="00E56835">
        <w:t xml:space="preserve">(Project Phase: </w:t>
      </w:r>
      <w:r w:rsidR="00646DB0" w:rsidRPr="00E56835">
        <w:t>Concept through</w:t>
      </w:r>
      <w:r w:rsidRPr="00E56835">
        <w:t xml:space="preserve"> </w:t>
      </w:r>
      <w:r w:rsidR="00F71781" w:rsidRPr="00E56835">
        <w:t>Construction</w:t>
      </w:r>
      <w:r w:rsidRPr="00E56835">
        <w:t>)</w:t>
      </w:r>
    </w:p>
    <w:p w14:paraId="63F7C215" w14:textId="56436A4F" w:rsidR="005002AE" w:rsidRPr="005002AE" w:rsidRDefault="005002AE" w:rsidP="00CD16F0">
      <w:pPr>
        <w:spacing w:after="0" w:line="240" w:lineRule="auto"/>
        <w:rPr>
          <w:sz w:val="24"/>
          <w:szCs w:val="24"/>
        </w:rPr>
      </w:pPr>
      <w:r w:rsidRPr="005002AE">
        <w:rPr>
          <w:sz w:val="24"/>
          <w:szCs w:val="24"/>
        </w:rPr>
        <w:t xml:space="preserve">      RT-307</w:t>
      </w:r>
      <w:r w:rsidR="00392F0A">
        <w:rPr>
          <w:rFonts w:hint="eastAsia"/>
          <w:sz w:val="24"/>
          <w:szCs w:val="24"/>
          <w:lang w:eastAsia="zh-CN"/>
        </w:rPr>
        <w:t xml:space="preserve"> </w:t>
      </w:r>
      <w:r w:rsidRPr="005002AE">
        <w:rPr>
          <w:sz w:val="24"/>
          <w:szCs w:val="24"/>
        </w:rPr>
        <w:t>does the following:</w:t>
      </w:r>
    </w:p>
    <w:p w14:paraId="23FFFBFF" w14:textId="6EFE9070" w:rsidR="002E7AC3" w:rsidRPr="00E56835" w:rsidRDefault="005002AE" w:rsidP="00CD16F0">
      <w:pPr>
        <w:pStyle w:val="ListParagraph"/>
        <w:numPr>
          <w:ilvl w:val="0"/>
          <w:numId w:val="34"/>
        </w:numPr>
        <w:spacing w:after="0" w:line="240" w:lineRule="auto"/>
        <w:rPr>
          <w:rFonts w:cs="Times New Roman"/>
          <w:color w:val="000000" w:themeColor="text1"/>
          <w:sz w:val="24"/>
          <w:szCs w:val="24"/>
        </w:rPr>
      </w:pPr>
      <w:bookmarkStart w:id="2" w:name="OLE_LINK6"/>
      <w:r>
        <w:rPr>
          <w:rFonts w:cs="Times New Roman"/>
          <w:color w:val="000000" w:themeColor="text1"/>
          <w:sz w:val="24"/>
          <w:szCs w:val="24"/>
        </w:rPr>
        <w:t>Provides a</w:t>
      </w:r>
      <w:r w:rsidR="002E7AC3" w:rsidRPr="00E56835">
        <w:rPr>
          <w:rFonts w:cs="Times New Roman"/>
          <w:color w:val="000000" w:themeColor="text1"/>
          <w:sz w:val="24"/>
          <w:szCs w:val="24"/>
        </w:rPr>
        <w:t xml:space="preserve"> structured database to log CFSI incidents, including product details, detection methods, and mitigation actions</w:t>
      </w:r>
      <w:r w:rsidR="00436250" w:rsidRPr="00E56835">
        <w:rPr>
          <w:rFonts w:cs="Times New Roman"/>
          <w:color w:val="000000" w:themeColor="text1"/>
          <w:sz w:val="24"/>
          <w:szCs w:val="24"/>
        </w:rPr>
        <w:t>.</w:t>
      </w:r>
    </w:p>
    <w:bookmarkEnd w:id="2"/>
    <w:p w14:paraId="587B4553" w14:textId="36F8003D" w:rsidR="006844F9" w:rsidRPr="00E56835" w:rsidRDefault="006844F9" w:rsidP="00CD16F0">
      <w:pPr>
        <w:pStyle w:val="ListParagraph"/>
        <w:numPr>
          <w:ilvl w:val="0"/>
          <w:numId w:val="34"/>
        </w:numPr>
        <w:spacing w:after="0" w:line="240" w:lineRule="auto"/>
        <w:rPr>
          <w:rFonts w:cs="Times New Roman"/>
          <w:color w:val="000000" w:themeColor="text1"/>
          <w:sz w:val="24"/>
          <w:szCs w:val="24"/>
        </w:rPr>
      </w:pPr>
      <w:r w:rsidRPr="00E56835">
        <w:rPr>
          <w:rFonts w:cs="Times New Roman"/>
          <w:color w:val="000000" w:themeColor="text1"/>
          <w:sz w:val="24"/>
          <w:szCs w:val="24"/>
        </w:rPr>
        <w:t>Standardize</w:t>
      </w:r>
      <w:r w:rsidR="005002AE">
        <w:rPr>
          <w:rFonts w:cs="Times New Roman"/>
          <w:color w:val="000000" w:themeColor="text1"/>
          <w:sz w:val="24"/>
          <w:szCs w:val="24"/>
        </w:rPr>
        <w:t>s</w:t>
      </w:r>
      <w:r w:rsidRPr="00E56835">
        <w:rPr>
          <w:rFonts w:cs="Times New Roman"/>
          <w:color w:val="000000" w:themeColor="text1"/>
          <w:sz w:val="24"/>
          <w:szCs w:val="24"/>
        </w:rPr>
        <w:t xml:space="preserve"> data entry fields to ensure consistency in reporting and analysis acros</w:t>
      </w:r>
      <w:r w:rsidR="00436250" w:rsidRPr="00E56835">
        <w:rPr>
          <w:rFonts w:cs="Times New Roman"/>
          <w:color w:val="000000" w:themeColor="text1"/>
          <w:sz w:val="24"/>
          <w:szCs w:val="24"/>
        </w:rPr>
        <w:t xml:space="preserve">s </w:t>
      </w:r>
      <w:r w:rsidRPr="00E56835">
        <w:rPr>
          <w:rFonts w:cs="Times New Roman"/>
          <w:color w:val="000000" w:themeColor="text1"/>
          <w:sz w:val="24"/>
          <w:szCs w:val="24"/>
        </w:rPr>
        <w:t>projects.</w:t>
      </w:r>
    </w:p>
    <w:p w14:paraId="2688AAE5" w14:textId="632DFF32" w:rsidR="006844F9" w:rsidRPr="00E56835" w:rsidRDefault="006844F9" w:rsidP="00CD16F0">
      <w:pPr>
        <w:pStyle w:val="ListParagraph"/>
        <w:numPr>
          <w:ilvl w:val="0"/>
          <w:numId w:val="34"/>
        </w:numPr>
        <w:spacing w:after="0" w:line="240" w:lineRule="auto"/>
        <w:rPr>
          <w:rFonts w:cs="Times New Roman"/>
          <w:color w:val="000000" w:themeColor="text1"/>
          <w:sz w:val="24"/>
          <w:szCs w:val="24"/>
        </w:rPr>
      </w:pPr>
      <w:r w:rsidRPr="00E56835">
        <w:rPr>
          <w:rFonts w:cs="Times New Roman"/>
          <w:color w:val="000000" w:themeColor="text1"/>
          <w:sz w:val="24"/>
          <w:szCs w:val="24"/>
        </w:rPr>
        <w:t>Incorporate</w:t>
      </w:r>
      <w:r w:rsidR="005002AE">
        <w:rPr>
          <w:rFonts w:cs="Times New Roman"/>
          <w:color w:val="000000" w:themeColor="text1"/>
          <w:sz w:val="24"/>
          <w:szCs w:val="24"/>
        </w:rPr>
        <w:t>s</w:t>
      </w:r>
      <w:r w:rsidRPr="00E56835">
        <w:rPr>
          <w:rFonts w:cs="Times New Roman"/>
          <w:color w:val="000000" w:themeColor="text1"/>
          <w:sz w:val="24"/>
          <w:szCs w:val="24"/>
        </w:rPr>
        <w:t xml:space="preserve"> risk assessment metrics to quantify and prioritize CFSI threats.</w:t>
      </w:r>
    </w:p>
    <w:p w14:paraId="30A8D0B0" w14:textId="76A4159A" w:rsidR="006844F9" w:rsidRPr="00E56835" w:rsidRDefault="006844F9" w:rsidP="00CD16F0">
      <w:pPr>
        <w:pStyle w:val="ListParagraph"/>
        <w:numPr>
          <w:ilvl w:val="0"/>
          <w:numId w:val="34"/>
        </w:numPr>
        <w:spacing w:after="0" w:line="240" w:lineRule="auto"/>
        <w:rPr>
          <w:rFonts w:cs="Times New Roman"/>
          <w:color w:val="000000" w:themeColor="text1"/>
          <w:sz w:val="24"/>
          <w:szCs w:val="24"/>
        </w:rPr>
      </w:pPr>
      <w:r w:rsidRPr="00E56835">
        <w:rPr>
          <w:rFonts w:cs="Times New Roman"/>
          <w:color w:val="000000" w:themeColor="text1"/>
          <w:sz w:val="24"/>
          <w:szCs w:val="24"/>
        </w:rPr>
        <w:t>Enable</w:t>
      </w:r>
      <w:r w:rsidR="005002AE">
        <w:rPr>
          <w:rFonts w:cs="Times New Roman"/>
          <w:color w:val="000000" w:themeColor="text1"/>
          <w:sz w:val="24"/>
          <w:szCs w:val="24"/>
        </w:rPr>
        <w:t>s</w:t>
      </w:r>
      <w:r w:rsidRPr="00E56835">
        <w:rPr>
          <w:rFonts w:cs="Times New Roman"/>
          <w:color w:val="000000" w:themeColor="text1"/>
          <w:sz w:val="24"/>
          <w:szCs w:val="24"/>
        </w:rPr>
        <w:t xml:space="preserve"> data sharing protocols while maintaining confidentiality and legal compliance.</w:t>
      </w:r>
    </w:p>
    <w:p w14:paraId="4B2051D2" w14:textId="434834EB" w:rsidR="00830C78" w:rsidRPr="00E56835" w:rsidRDefault="00C11F20" w:rsidP="00CD16F0">
      <w:pPr>
        <w:pStyle w:val="ListParagraph"/>
        <w:numPr>
          <w:ilvl w:val="0"/>
          <w:numId w:val="34"/>
        </w:numPr>
        <w:spacing w:after="0" w:line="240" w:lineRule="auto"/>
        <w:rPr>
          <w:rFonts w:cs="Times New Roman"/>
          <w:color w:val="000000" w:themeColor="text1"/>
          <w:sz w:val="24"/>
          <w:szCs w:val="24"/>
        </w:rPr>
      </w:pPr>
      <w:r w:rsidRPr="00E56835">
        <w:rPr>
          <w:rFonts w:cs="Times New Roman"/>
          <w:color w:val="000000" w:themeColor="text1"/>
          <w:sz w:val="24"/>
          <w:szCs w:val="24"/>
        </w:rPr>
        <w:t>Regularly update</w:t>
      </w:r>
      <w:r w:rsidR="005002AE">
        <w:rPr>
          <w:rFonts w:cs="Times New Roman"/>
          <w:color w:val="000000" w:themeColor="text1"/>
          <w:sz w:val="24"/>
          <w:szCs w:val="24"/>
        </w:rPr>
        <w:t>s</w:t>
      </w:r>
      <w:r w:rsidRPr="00E56835">
        <w:rPr>
          <w:rFonts w:cs="Times New Roman"/>
          <w:color w:val="000000" w:themeColor="text1"/>
          <w:sz w:val="24"/>
          <w:szCs w:val="24"/>
        </w:rPr>
        <w:t xml:space="preserve"> and audit</w:t>
      </w:r>
      <w:r w:rsidR="005002AE">
        <w:rPr>
          <w:rFonts w:cs="Times New Roman"/>
          <w:color w:val="000000" w:themeColor="text1"/>
          <w:sz w:val="24"/>
          <w:szCs w:val="24"/>
        </w:rPr>
        <w:t>s</w:t>
      </w:r>
      <w:r w:rsidRPr="00E56835">
        <w:rPr>
          <w:rFonts w:cs="Times New Roman"/>
          <w:color w:val="000000" w:themeColor="text1"/>
          <w:sz w:val="24"/>
          <w:szCs w:val="24"/>
        </w:rPr>
        <w:t xml:space="preserve"> the database to enhance accuracy and usability.</w:t>
      </w:r>
      <w:r w:rsidR="00605512" w:rsidRPr="00E56835">
        <w:rPr>
          <w:rFonts w:cs="Times New Roman"/>
          <w:color w:val="000000" w:themeColor="text1"/>
          <w:sz w:val="24"/>
          <w:szCs w:val="24"/>
        </w:rPr>
        <w:tab/>
      </w:r>
    </w:p>
    <w:p w14:paraId="7B66572E" w14:textId="77777777" w:rsidR="00436250" w:rsidRPr="00E56835" w:rsidRDefault="00436250" w:rsidP="00CD16F0">
      <w:pPr>
        <w:pStyle w:val="ListParagraph"/>
        <w:spacing w:after="0" w:line="240" w:lineRule="auto"/>
        <w:rPr>
          <w:rFonts w:cs="Times New Roman"/>
          <w:color w:val="000000" w:themeColor="text1"/>
          <w:sz w:val="24"/>
          <w:szCs w:val="24"/>
        </w:rPr>
      </w:pPr>
    </w:p>
    <w:p w14:paraId="6E944307" w14:textId="74B28C50" w:rsidR="00436250" w:rsidRPr="00AF1919" w:rsidRDefault="00AF1919" w:rsidP="00CD16F0">
      <w:pPr>
        <w:pStyle w:val="Heading2"/>
        <w:spacing w:before="0" w:after="0" w:line="240" w:lineRule="auto"/>
        <w:rPr>
          <w:rStyle w:val="Hyperlink"/>
        </w:rPr>
      </w:pPr>
      <w:r>
        <w:fldChar w:fldCharType="begin"/>
      </w:r>
      <w:r>
        <w:instrText>HYPERLINK "https://www.construction-institute.org/counterfeit-materials-database"</w:instrText>
      </w:r>
      <w:r>
        <w:fldChar w:fldCharType="separate"/>
      </w:r>
      <w:r w:rsidR="00436250" w:rsidRPr="00AF1919">
        <w:rPr>
          <w:rStyle w:val="Hyperlink"/>
        </w:rPr>
        <w:t>(5) T</w:t>
      </w:r>
      <w:r w:rsidR="001F7384" w:rsidRPr="00AF1919">
        <w:rPr>
          <w:rStyle w:val="Hyperlink"/>
        </w:rPr>
        <w:t>ool: Counterfeit Materials Database (IR307-2)</w:t>
      </w:r>
      <w:r w:rsidR="00CA3970" w:rsidRPr="00AF1919">
        <w:rPr>
          <w:rStyle w:val="Hyperlink"/>
        </w:rPr>
        <w:t xml:space="preserve"> </w:t>
      </w:r>
    </w:p>
    <w:p w14:paraId="6675ED00" w14:textId="3537800F" w:rsidR="005205BD" w:rsidRPr="00E56835" w:rsidRDefault="00AF1919" w:rsidP="00CD16F0">
      <w:pPr>
        <w:pStyle w:val="Heading2"/>
        <w:spacing w:before="0" w:after="0" w:line="240" w:lineRule="auto"/>
        <w:ind w:firstLine="360"/>
      </w:pPr>
      <w:r>
        <w:fldChar w:fldCharType="end"/>
      </w:r>
      <w:r w:rsidR="00DA085F" w:rsidRPr="00E56835">
        <w:t>(Project Phase:</w:t>
      </w:r>
      <w:r w:rsidR="00646DB0" w:rsidRPr="00E56835">
        <w:t xml:space="preserve"> Concept through Con</w:t>
      </w:r>
      <w:r w:rsidR="00D23698" w:rsidRPr="00E56835">
        <w:t>struction</w:t>
      </w:r>
      <w:r w:rsidR="00DA085F" w:rsidRPr="00E56835">
        <w:t>)</w:t>
      </w:r>
    </w:p>
    <w:p w14:paraId="22415C1B" w14:textId="40DFB5DC" w:rsidR="00920F72" w:rsidRPr="00E56835" w:rsidRDefault="00920F72" w:rsidP="00CD16F0">
      <w:pPr>
        <w:pStyle w:val="ListParagraph"/>
        <w:numPr>
          <w:ilvl w:val="0"/>
          <w:numId w:val="35"/>
        </w:numPr>
        <w:spacing w:after="0" w:line="240" w:lineRule="auto"/>
        <w:rPr>
          <w:rFonts w:cs="Times New Roman"/>
          <w:color w:val="000000" w:themeColor="text1"/>
          <w:sz w:val="24"/>
          <w:szCs w:val="24"/>
        </w:rPr>
      </w:pPr>
      <w:r w:rsidRPr="00E56835">
        <w:rPr>
          <w:rFonts w:cs="Times New Roman"/>
          <w:color w:val="000000" w:themeColor="text1"/>
          <w:sz w:val="24"/>
          <w:szCs w:val="24"/>
        </w:rPr>
        <w:t>Identif</w:t>
      </w:r>
      <w:r w:rsidR="005002AE">
        <w:rPr>
          <w:rFonts w:cs="Times New Roman"/>
          <w:color w:val="000000" w:themeColor="text1"/>
          <w:sz w:val="24"/>
          <w:szCs w:val="24"/>
        </w:rPr>
        <w:t>ies</w:t>
      </w:r>
      <w:r w:rsidRPr="00E56835">
        <w:rPr>
          <w:rFonts w:cs="Times New Roman"/>
          <w:color w:val="000000" w:themeColor="text1"/>
          <w:sz w:val="24"/>
          <w:szCs w:val="24"/>
        </w:rPr>
        <w:t xml:space="preserve"> CFSI </w:t>
      </w:r>
      <w:r w:rsidR="00436250" w:rsidRPr="00E56835">
        <w:rPr>
          <w:rFonts w:cs="Times New Roman"/>
          <w:color w:val="000000" w:themeColor="text1"/>
          <w:sz w:val="24"/>
          <w:szCs w:val="24"/>
        </w:rPr>
        <w:t>t</w:t>
      </w:r>
      <w:r w:rsidRPr="00E56835">
        <w:rPr>
          <w:rFonts w:cs="Times New Roman"/>
          <w:color w:val="000000" w:themeColor="text1"/>
          <w:sz w:val="24"/>
          <w:szCs w:val="24"/>
        </w:rPr>
        <w:t>hreat</w:t>
      </w:r>
      <w:r w:rsidR="00436250" w:rsidRPr="00E56835">
        <w:rPr>
          <w:rFonts w:cs="Times New Roman"/>
          <w:color w:val="000000" w:themeColor="text1"/>
          <w:sz w:val="24"/>
          <w:szCs w:val="24"/>
        </w:rPr>
        <w:t>s</w:t>
      </w:r>
      <w:r w:rsidRPr="00E56835">
        <w:rPr>
          <w:rFonts w:cs="Times New Roman"/>
          <w:color w:val="000000" w:themeColor="text1"/>
          <w:sz w:val="24"/>
          <w:szCs w:val="24"/>
        </w:rPr>
        <w:t>: Highlight</w:t>
      </w:r>
      <w:r w:rsidR="005002AE">
        <w:rPr>
          <w:rFonts w:cs="Times New Roman"/>
          <w:color w:val="000000" w:themeColor="text1"/>
          <w:sz w:val="24"/>
          <w:szCs w:val="24"/>
        </w:rPr>
        <w:t>s</w:t>
      </w:r>
      <w:r w:rsidRPr="00E56835">
        <w:rPr>
          <w:rFonts w:cs="Times New Roman"/>
          <w:color w:val="000000" w:themeColor="text1"/>
          <w:sz w:val="24"/>
          <w:szCs w:val="24"/>
        </w:rPr>
        <w:t xml:space="preserve"> the threat of CFSI in capital projects, emphasizing increased safety, cost, and schedule risks.</w:t>
      </w:r>
    </w:p>
    <w:p w14:paraId="3CDD3D21" w14:textId="0583AD47" w:rsidR="00920F72" w:rsidRPr="00E56835" w:rsidRDefault="00920F72" w:rsidP="00CD16F0">
      <w:pPr>
        <w:pStyle w:val="ListParagraph"/>
        <w:numPr>
          <w:ilvl w:val="0"/>
          <w:numId w:val="35"/>
        </w:numPr>
        <w:spacing w:after="0" w:line="240" w:lineRule="auto"/>
        <w:rPr>
          <w:rFonts w:cs="Times New Roman"/>
          <w:color w:val="000000" w:themeColor="text1"/>
          <w:sz w:val="24"/>
          <w:szCs w:val="24"/>
        </w:rPr>
      </w:pPr>
      <w:r w:rsidRPr="00E56835">
        <w:rPr>
          <w:rFonts w:cs="Times New Roman"/>
          <w:color w:val="000000" w:themeColor="text1"/>
          <w:sz w:val="24"/>
          <w:szCs w:val="24"/>
        </w:rPr>
        <w:t>Develop</w:t>
      </w:r>
      <w:r w:rsidR="005002AE">
        <w:rPr>
          <w:rFonts w:cs="Times New Roman"/>
          <w:color w:val="000000" w:themeColor="text1"/>
          <w:sz w:val="24"/>
          <w:szCs w:val="24"/>
        </w:rPr>
        <w:t>s</w:t>
      </w:r>
      <w:r w:rsidRPr="00E56835">
        <w:rPr>
          <w:rFonts w:cs="Times New Roman"/>
          <w:color w:val="000000" w:themeColor="text1"/>
          <w:sz w:val="24"/>
          <w:szCs w:val="24"/>
        </w:rPr>
        <w:t xml:space="preserve"> </w:t>
      </w:r>
      <w:r w:rsidR="00800D73">
        <w:rPr>
          <w:rFonts w:cs="Times New Roman"/>
          <w:color w:val="000000" w:themeColor="text1"/>
          <w:sz w:val="24"/>
          <w:szCs w:val="24"/>
        </w:rPr>
        <w:t xml:space="preserve">a </w:t>
      </w:r>
      <w:r w:rsidR="00436250" w:rsidRPr="00E56835">
        <w:rPr>
          <w:rFonts w:cs="Times New Roman"/>
          <w:color w:val="000000" w:themeColor="text1"/>
          <w:sz w:val="24"/>
          <w:szCs w:val="24"/>
        </w:rPr>
        <w:t>risk mitigation framework</w:t>
      </w:r>
      <w:r w:rsidRPr="00E56835">
        <w:rPr>
          <w:rFonts w:cs="Times New Roman"/>
          <w:color w:val="000000" w:themeColor="text1"/>
          <w:sz w:val="24"/>
          <w:szCs w:val="24"/>
        </w:rPr>
        <w:t>: Propose</w:t>
      </w:r>
      <w:r w:rsidR="00800D73">
        <w:rPr>
          <w:rFonts w:cs="Times New Roman"/>
          <w:color w:val="000000" w:themeColor="text1"/>
          <w:sz w:val="24"/>
          <w:szCs w:val="24"/>
        </w:rPr>
        <w:t>s</w:t>
      </w:r>
      <w:r w:rsidRPr="00E56835">
        <w:rPr>
          <w:rFonts w:cs="Times New Roman"/>
          <w:color w:val="000000" w:themeColor="text1"/>
          <w:sz w:val="24"/>
          <w:szCs w:val="24"/>
        </w:rPr>
        <w:t xml:space="preserve"> a structured framework for CFSI risk identification, assessment, mitigation, and communication </w:t>
      </w:r>
      <w:r w:rsidR="00436250" w:rsidRPr="00E56835">
        <w:rPr>
          <w:rFonts w:cs="Times New Roman"/>
          <w:color w:val="000000" w:themeColor="text1"/>
          <w:sz w:val="24"/>
          <w:szCs w:val="24"/>
        </w:rPr>
        <w:t xml:space="preserve">that is </w:t>
      </w:r>
      <w:r w:rsidRPr="00E56835">
        <w:rPr>
          <w:rFonts w:cs="Times New Roman"/>
          <w:color w:val="000000" w:themeColor="text1"/>
          <w:sz w:val="24"/>
          <w:szCs w:val="24"/>
        </w:rPr>
        <w:t>tailored to construction projects.</w:t>
      </w:r>
    </w:p>
    <w:p w14:paraId="6E3AA418" w14:textId="072A5DA8" w:rsidR="00E05C0D" w:rsidRPr="00E56835" w:rsidRDefault="00920F72" w:rsidP="00CD16F0">
      <w:pPr>
        <w:pStyle w:val="ListParagraph"/>
        <w:numPr>
          <w:ilvl w:val="0"/>
          <w:numId w:val="35"/>
        </w:numPr>
        <w:spacing w:after="0" w:line="240" w:lineRule="auto"/>
        <w:rPr>
          <w:rFonts w:cs="Times New Roman"/>
          <w:color w:val="000000" w:themeColor="text1"/>
          <w:sz w:val="24"/>
          <w:szCs w:val="24"/>
        </w:rPr>
      </w:pPr>
      <w:r w:rsidRPr="00E56835">
        <w:rPr>
          <w:rFonts w:cs="Times New Roman"/>
          <w:color w:val="000000" w:themeColor="text1"/>
          <w:sz w:val="24"/>
          <w:szCs w:val="24"/>
        </w:rPr>
        <w:t>Encourage</w:t>
      </w:r>
      <w:r w:rsidR="00800D73">
        <w:rPr>
          <w:rFonts w:cs="Times New Roman"/>
          <w:color w:val="000000" w:themeColor="text1"/>
          <w:sz w:val="24"/>
          <w:szCs w:val="24"/>
        </w:rPr>
        <w:t>s</w:t>
      </w:r>
      <w:r w:rsidRPr="00E56835">
        <w:rPr>
          <w:rFonts w:cs="Times New Roman"/>
          <w:color w:val="000000" w:themeColor="text1"/>
          <w:sz w:val="24"/>
          <w:szCs w:val="24"/>
        </w:rPr>
        <w:t xml:space="preserve"> </w:t>
      </w:r>
      <w:r w:rsidR="00436250" w:rsidRPr="00E56835">
        <w:rPr>
          <w:rFonts w:cs="Times New Roman"/>
          <w:color w:val="000000" w:themeColor="text1"/>
          <w:sz w:val="24"/>
          <w:szCs w:val="24"/>
        </w:rPr>
        <w:t>industry collaboration</w:t>
      </w:r>
      <w:r w:rsidRPr="00E56835">
        <w:rPr>
          <w:rFonts w:cs="Times New Roman"/>
          <w:color w:val="000000" w:themeColor="text1"/>
          <w:sz w:val="24"/>
          <w:szCs w:val="24"/>
        </w:rPr>
        <w:t>: Suggest</w:t>
      </w:r>
      <w:r w:rsidR="00800D73">
        <w:rPr>
          <w:rFonts w:cs="Times New Roman"/>
          <w:color w:val="000000" w:themeColor="text1"/>
          <w:sz w:val="24"/>
          <w:szCs w:val="24"/>
        </w:rPr>
        <w:t>s</w:t>
      </w:r>
      <w:r w:rsidRPr="00E56835">
        <w:rPr>
          <w:rFonts w:cs="Times New Roman"/>
          <w:color w:val="000000" w:themeColor="text1"/>
          <w:sz w:val="24"/>
          <w:szCs w:val="24"/>
        </w:rPr>
        <w:t xml:space="preserve"> a phased, industry-wide initiative for data sharing </w:t>
      </w:r>
      <w:r w:rsidR="00436250" w:rsidRPr="00E56835">
        <w:rPr>
          <w:rFonts w:cs="Times New Roman"/>
          <w:color w:val="000000" w:themeColor="text1"/>
          <w:sz w:val="24"/>
          <w:szCs w:val="24"/>
        </w:rPr>
        <w:t>of</w:t>
      </w:r>
      <w:r w:rsidRPr="00E56835">
        <w:rPr>
          <w:rFonts w:cs="Times New Roman"/>
          <w:color w:val="000000" w:themeColor="text1"/>
          <w:sz w:val="24"/>
          <w:szCs w:val="24"/>
        </w:rPr>
        <w:t xml:space="preserve"> CFSI incidents, with </w:t>
      </w:r>
      <w:r w:rsidR="00436250" w:rsidRPr="00E56835">
        <w:rPr>
          <w:rFonts w:cs="Times New Roman"/>
          <w:color w:val="000000" w:themeColor="text1"/>
          <w:sz w:val="24"/>
          <w:szCs w:val="24"/>
        </w:rPr>
        <w:t>the Construction Industry Institute</w:t>
      </w:r>
      <w:r w:rsidRPr="00E56835">
        <w:rPr>
          <w:rFonts w:cs="Times New Roman"/>
          <w:color w:val="000000" w:themeColor="text1"/>
          <w:sz w:val="24"/>
          <w:szCs w:val="24"/>
        </w:rPr>
        <w:t xml:space="preserve"> as the central coordinator.</w:t>
      </w:r>
      <w:r w:rsidR="00E05C0D" w:rsidRPr="00E56835">
        <w:rPr>
          <w:rFonts w:cs="Times New Roman"/>
          <w:color w:val="000000" w:themeColor="text1"/>
          <w:sz w:val="24"/>
          <w:szCs w:val="24"/>
        </w:rPr>
        <w:t xml:space="preserve"> </w:t>
      </w:r>
    </w:p>
    <w:p w14:paraId="4A1D7B05" w14:textId="61762D3E" w:rsidR="00275F53" w:rsidRPr="00E56835" w:rsidRDefault="00275F53" w:rsidP="00CD16F0">
      <w:pPr>
        <w:pStyle w:val="ListParagraph"/>
        <w:numPr>
          <w:ilvl w:val="0"/>
          <w:numId w:val="35"/>
        </w:numPr>
        <w:spacing w:after="0" w:line="240" w:lineRule="auto"/>
        <w:rPr>
          <w:rFonts w:cs="Times New Roman"/>
          <w:color w:val="000000" w:themeColor="text1"/>
          <w:sz w:val="24"/>
          <w:szCs w:val="24"/>
        </w:rPr>
      </w:pPr>
      <w:r w:rsidRPr="00E56835">
        <w:rPr>
          <w:rFonts w:cs="Times New Roman"/>
          <w:color w:val="000000" w:themeColor="text1"/>
          <w:sz w:val="24"/>
          <w:szCs w:val="24"/>
        </w:rPr>
        <w:lastRenderedPageBreak/>
        <w:t>Implement</w:t>
      </w:r>
      <w:r w:rsidR="00800D73">
        <w:rPr>
          <w:rFonts w:cs="Times New Roman"/>
          <w:color w:val="000000" w:themeColor="text1"/>
          <w:sz w:val="24"/>
          <w:szCs w:val="24"/>
        </w:rPr>
        <w:t>s</w:t>
      </w:r>
      <w:r w:rsidRPr="00E56835">
        <w:rPr>
          <w:rFonts w:cs="Times New Roman"/>
          <w:color w:val="000000" w:themeColor="text1"/>
          <w:sz w:val="24"/>
          <w:szCs w:val="24"/>
        </w:rPr>
        <w:t xml:space="preserve"> </w:t>
      </w:r>
      <w:r w:rsidR="00436250" w:rsidRPr="00E56835">
        <w:rPr>
          <w:rFonts w:cs="Times New Roman"/>
          <w:color w:val="000000" w:themeColor="text1"/>
          <w:sz w:val="24"/>
          <w:szCs w:val="24"/>
        </w:rPr>
        <w:t>mitigation strategies</w:t>
      </w:r>
      <w:r w:rsidRPr="00E56835">
        <w:rPr>
          <w:rFonts w:cs="Times New Roman"/>
          <w:color w:val="000000" w:themeColor="text1"/>
          <w:sz w:val="24"/>
          <w:szCs w:val="24"/>
        </w:rPr>
        <w:t>: Present</w:t>
      </w:r>
      <w:r w:rsidR="00800D73">
        <w:rPr>
          <w:rFonts w:cs="Times New Roman"/>
          <w:color w:val="000000" w:themeColor="text1"/>
          <w:sz w:val="24"/>
          <w:szCs w:val="24"/>
        </w:rPr>
        <w:t>s</w:t>
      </w:r>
      <w:r w:rsidRPr="00E56835">
        <w:rPr>
          <w:rFonts w:cs="Times New Roman"/>
          <w:color w:val="000000" w:themeColor="text1"/>
          <w:sz w:val="24"/>
          <w:szCs w:val="24"/>
        </w:rPr>
        <w:t xml:space="preserve"> a catalog of 19 specific CFSI mitigation strategies</w:t>
      </w:r>
      <w:r w:rsidR="00436250" w:rsidRPr="00E56835">
        <w:rPr>
          <w:rFonts w:cs="Times New Roman"/>
          <w:color w:val="000000" w:themeColor="text1"/>
          <w:sz w:val="24"/>
          <w:szCs w:val="24"/>
        </w:rPr>
        <w:t xml:space="preserve"> that</w:t>
      </w:r>
      <w:r w:rsidRPr="00E56835">
        <w:rPr>
          <w:rFonts w:cs="Times New Roman"/>
          <w:color w:val="000000" w:themeColor="text1"/>
          <w:sz w:val="24"/>
          <w:szCs w:val="24"/>
        </w:rPr>
        <w:t xml:space="preserve"> cover detection, reporting, and awareness improvement.</w:t>
      </w:r>
    </w:p>
    <w:p w14:paraId="54FF4A2F" w14:textId="1438222F" w:rsidR="00F549E8" w:rsidRPr="00E56835" w:rsidRDefault="00646DB0" w:rsidP="00CD16F0">
      <w:pPr>
        <w:pStyle w:val="ListParagraph"/>
        <w:numPr>
          <w:ilvl w:val="0"/>
          <w:numId w:val="35"/>
        </w:numPr>
        <w:spacing w:after="0" w:line="240" w:lineRule="auto"/>
        <w:rPr>
          <w:rFonts w:cs="Times New Roman"/>
          <w:color w:val="000000" w:themeColor="text1"/>
          <w:sz w:val="24"/>
          <w:szCs w:val="24"/>
        </w:rPr>
      </w:pPr>
      <w:r w:rsidRPr="00E56835">
        <w:rPr>
          <w:rFonts w:cs="Times New Roman"/>
          <w:color w:val="000000" w:themeColor="text1"/>
          <w:sz w:val="24"/>
          <w:szCs w:val="24"/>
        </w:rPr>
        <w:t>Promote</w:t>
      </w:r>
      <w:r w:rsidR="00800D73">
        <w:rPr>
          <w:rFonts w:cs="Times New Roman"/>
          <w:color w:val="000000" w:themeColor="text1"/>
          <w:sz w:val="24"/>
          <w:szCs w:val="24"/>
        </w:rPr>
        <w:t>s</w:t>
      </w:r>
      <w:r w:rsidRPr="00E56835">
        <w:rPr>
          <w:rFonts w:cs="Times New Roman"/>
          <w:color w:val="000000" w:themeColor="text1"/>
          <w:sz w:val="24"/>
          <w:szCs w:val="24"/>
        </w:rPr>
        <w:t xml:space="preserve"> </w:t>
      </w:r>
      <w:r w:rsidR="00436250" w:rsidRPr="00E56835">
        <w:rPr>
          <w:rFonts w:cs="Times New Roman"/>
          <w:color w:val="000000" w:themeColor="text1"/>
          <w:sz w:val="24"/>
          <w:szCs w:val="24"/>
        </w:rPr>
        <w:t>data exchange and training</w:t>
      </w:r>
      <w:r w:rsidRPr="00E56835">
        <w:rPr>
          <w:rFonts w:cs="Times New Roman"/>
          <w:color w:val="000000" w:themeColor="text1"/>
          <w:sz w:val="24"/>
          <w:szCs w:val="24"/>
        </w:rPr>
        <w:t>: Advocate</w:t>
      </w:r>
      <w:r w:rsidR="00800D73">
        <w:rPr>
          <w:rFonts w:cs="Times New Roman"/>
          <w:color w:val="000000" w:themeColor="text1"/>
          <w:sz w:val="24"/>
          <w:szCs w:val="24"/>
        </w:rPr>
        <w:t>s</w:t>
      </w:r>
      <w:r w:rsidRPr="00E56835">
        <w:rPr>
          <w:rFonts w:cs="Times New Roman"/>
          <w:color w:val="000000" w:themeColor="text1"/>
          <w:sz w:val="24"/>
          <w:szCs w:val="24"/>
        </w:rPr>
        <w:t xml:space="preserve"> for data exchange and enhanced CFSI training to address the dynamic and pervasive nature of counterfeit risks in supply chains.</w:t>
      </w:r>
    </w:p>
    <w:sectPr w:rsidR="00F549E8" w:rsidRPr="00E56835"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8D21F7"/>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CD775C"/>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467354F"/>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EF2919"/>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3976F5"/>
    <w:multiLevelType w:val="hybridMultilevel"/>
    <w:tmpl w:val="441E93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F63C6"/>
    <w:multiLevelType w:val="hybridMultilevel"/>
    <w:tmpl w:val="A57E41EE"/>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3E06833"/>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5A1BAA"/>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F01341"/>
    <w:multiLevelType w:val="hybridMultilevel"/>
    <w:tmpl w:val="91CE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663133"/>
    <w:multiLevelType w:val="hybridMultilevel"/>
    <w:tmpl w:val="7D8030AC"/>
    <w:lvl w:ilvl="0" w:tplc="D532703C">
      <w:start w:val="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E1778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AFF14E6"/>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290864"/>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875AA0"/>
    <w:multiLevelType w:val="hybridMultilevel"/>
    <w:tmpl w:val="DDC4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C66D78"/>
    <w:multiLevelType w:val="hybridMultilevel"/>
    <w:tmpl w:val="E0FE0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9D4688"/>
    <w:multiLevelType w:val="hybridMultilevel"/>
    <w:tmpl w:val="2B18B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A201E8"/>
    <w:multiLevelType w:val="hybridMultilevel"/>
    <w:tmpl w:val="2A4C3510"/>
    <w:lvl w:ilvl="0" w:tplc="D532703C">
      <w:start w:val="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6E7D12"/>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862842"/>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B987A53"/>
    <w:multiLevelType w:val="hybridMultilevel"/>
    <w:tmpl w:val="DD4E90D6"/>
    <w:lvl w:ilvl="0" w:tplc="D532703C">
      <w:start w:val="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C25ED4"/>
    <w:multiLevelType w:val="hybridMultilevel"/>
    <w:tmpl w:val="5CCA1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9D44F4"/>
    <w:multiLevelType w:val="hybridMultilevel"/>
    <w:tmpl w:val="193C9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2603753">
    <w:abstractNumId w:val="22"/>
  </w:num>
  <w:num w:numId="2" w16cid:durableId="1052078125">
    <w:abstractNumId w:val="34"/>
  </w:num>
  <w:num w:numId="3" w16cid:durableId="676617151">
    <w:abstractNumId w:val="37"/>
  </w:num>
  <w:num w:numId="4" w16cid:durableId="562835090">
    <w:abstractNumId w:val="28"/>
  </w:num>
  <w:num w:numId="5" w16cid:durableId="1359504598">
    <w:abstractNumId w:val="14"/>
  </w:num>
  <w:num w:numId="6" w16cid:durableId="1562987232">
    <w:abstractNumId w:val="23"/>
  </w:num>
  <w:num w:numId="7" w16cid:durableId="884367478">
    <w:abstractNumId w:val="26"/>
  </w:num>
  <w:num w:numId="8" w16cid:durableId="1738436825">
    <w:abstractNumId w:val="0"/>
  </w:num>
  <w:num w:numId="9" w16cid:durableId="1936673494">
    <w:abstractNumId w:val="15"/>
  </w:num>
  <w:num w:numId="10" w16cid:durableId="431172331">
    <w:abstractNumId w:val="9"/>
  </w:num>
  <w:num w:numId="11" w16cid:durableId="994726383">
    <w:abstractNumId w:val="2"/>
  </w:num>
  <w:num w:numId="12" w16cid:durableId="1914001632">
    <w:abstractNumId w:val="29"/>
  </w:num>
  <w:num w:numId="13" w16cid:durableId="301545632">
    <w:abstractNumId w:val="1"/>
  </w:num>
  <w:num w:numId="14" w16cid:durableId="2017884132">
    <w:abstractNumId w:val="20"/>
  </w:num>
  <w:num w:numId="15" w16cid:durableId="1776166522">
    <w:abstractNumId w:val="32"/>
  </w:num>
  <w:num w:numId="16" w16cid:durableId="1327244331">
    <w:abstractNumId w:val="13"/>
  </w:num>
  <w:num w:numId="17" w16cid:durableId="820850785">
    <w:abstractNumId w:val="8"/>
  </w:num>
  <w:num w:numId="18" w16cid:durableId="1750813447">
    <w:abstractNumId w:val="10"/>
  </w:num>
  <w:num w:numId="19" w16cid:durableId="1264415857">
    <w:abstractNumId w:val="5"/>
  </w:num>
  <w:num w:numId="20" w16cid:durableId="1134327874">
    <w:abstractNumId w:val="3"/>
  </w:num>
  <w:num w:numId="21" w16cid:durableId="545217104">
    <w:abstractNumId w:val="21"/>
  </w:num>
  <w:num w:numId="22" w16cid:durableId="1993673424">
    <w:abstractNumId w:val="7"/>
  </w:num>
  <w:num w:numId="23" w16cid:durableId="1923025222">
    <w:abstractNumId w:val="19"/>
  </w:num>
  <w:num w:numId="24" w16cid:durableId="128012502">
    <w:abstractNumId w:val="12"/>
  </w:num>
  <w:num w:numId="25" w16cid:durableId="1218009966">
    <w:abstractNumId w:val="11"/>
  </w:num>
  <w:num w:numId="26" w16cid:durableId="1567374915">
    <w:abstractNumId w:val="4"/>
  </w:num>
  <w:num w:numId="27" w16cid:durableId="403449522">
    <w:abstractNumId w:val="33"/>
  </w:num>
  <w:num w:numId="28" w16cid:durableId="2110589047">
    <w:abstractNumId w:val="31"/>
  </w:num>
  <w:num w:numId="29" w16cid:durableId="221409384">
    <w:abstractNumId w:val="18"/>
  </w:num>
  <w:num w:numId="30" w16cid:durableId="1353610178">
    <w:abstractNumId w:val="6"/>
  </w:num>
  <w:num w:numId="31" w16cid:durableId="811021798">
    <w:abstractNumId w:val="36"/>
  </w:num>
  <w:num w:numId="32" w16cid:durableId="101073605">
    <w:abstractNumId w:val="27"/>
  </w:num>
  <w:num w:numId="33" w16cid:durableId="1267497746">
    <w:abstractNumId w:val="16"/>
  </w:num>
  <w:num w:numId="34" w16cid:durableId="2010985393">
    <w:abstractNumId w:val="24"/>
  </w:num>
  <w:num w:numId="35" w16cid:durableId="1498837552">
    <w:abstractNumId w:val="38"/>
  </w:num>
  <w:num w:numId="36" w16cid:durableId="2042627890">
    <w:abstractNumId w:val="25"/>
  </w:num>
  <w:num w:numId="37" w16cid:durableId="433523004">
    <w:abstractNumId w:val="30"/>
  </w:num>
  <w:num w:numId="38" w16cid:durableId="1142888190">
    <w:abstractNumId w:val="17"/>
  </w:num>
  <w:num w:numId="39" w16cid:durableId="44126445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rQUAZ9prSywAAAA="/>
  </w:docVars>
  <w:rsids>
    <w:rsidRoot w:val="00830C78"/>
    <w:rsid w:val="00030FA2"/>
    <w:rsid w:val="00053706"/>
    <w:rsid w:val="00063B3A"/>
    <w:rsid w:val="000A205B"/>
    <w:rsid w:val="000C142F"/>
    <w:rsid w:val="000E2724"/>
    <w:rsid w:val="000E597F"/>
    <w:rsid w:val="00113285"/>
    <w:rsid w:val="00131F8B"/>
    <w:rsid w:val="00134D87"/>
    <w:rsid w:val="0014696D"/>
    <w:rsid w:val="00147519"/>
    <w:rsid w:val="00147C89"/>
    <w:rsid w:val="00167836"/>
    <w:rsid w:val="001749B3"/>
    <w:rsid w:val="00175FB9"/>
    <w:rsid w:val="001762EC"/>
    <w:rsid w:val="00177E12"/>
    <w:rsid w:val="00191800"/>
    <w:rsid w:val="00191A51"/>
    <w:rsid w:val="001A2C36"/>
    <w:rsid w:val="001B592F"/>
    <w:rsid w:val="001D5252"/>
    <w:rsid w:val="001F0201"/>
    <w:rsid w:val="001F6ECD"/>
    <w:rsid w:val="001F7384"/>
    <w:rsid w:val="00206F5F"/>
    <w:rsid w:val="002147F6"/>
    <w:rsid w:val="00222E17"/>
    <w:rsid w:val="002361C1"/>
    <w:rsid w:val="0025066D"/>
    <w:rsid w:val="00275F53"/>
    <w:rsid w:val="0028210D"/>
    <w:rsid w:val="002A49A7"/>
    <w:rsid w:val="002B75BE"/>
    <w:rsid w:val="002C056D"/>
    <w:rsid w:val="002C7919"/>
    <w:rsid w:val="002E7AC3"/>
    <w:rsid w:val="002E7BD5"/>
    <w:rsid w:val="003075B0"/>
    <w:rsid w:val="00324B77"/>
    <w:rsid w:val="0032684C"/>
    <w:rsid w:val="00350B6A"/>
    <w:rsid w:val="003546CF"/>
    <w:rsid w:val="00360253"/>
    <w:rsid w:val="00376674"/>
    <w:rsid w:val="00377576"/>
    <w:rsid w:val="00392F0A"/>
    <w:rsid w:val="003B2149"/>
    <w:rsid w:val="003C0DA1"/>
    <w:rsid w:val="003C0DDC"/>
    <w:rsid w:val="003D46A7"/>
    <w:rsid w:val="004026F2"/>
    <w:rsid w:val="00404089"/>
    <w:rsid w:val="004223DD"/>
    <w:rsid w:val="00436250"/>
    <w:rsid w:val="004423C6"/>
    <w:rsid w:val="00461B8A"/>
    <w:rsid w:val="00464D56"/>
    <w:rsid w:val="004B5236"/>
    <w:rsid w:val="004C7F5D"/>
    <w:rsid w:val="004D53F4"/>
    <w:rsid w:val="004E04EC"/>
    <w:rsid w:val="004E4EFE"/>
    <w:rsid w:val="004F5320"/>
    <w:rsid w:val="005002AE"/>
    <w:rsid w:val="005125FD"/>
    <w:rsid w:val="005205BD"/>
    <w:rsid w:val="005320B5"/>
    <w:rsid w:val="005559B6"/>
    <w:rsid w:val="00593353"/>
    <w:rsid w:val="005A1084"/>
    <w:rsid w:val="005B3B67"/>
    <w:rsid w:val="005B7256"/>
    <w:rsid w:val="005F5C5B"/>
    <w:rsid w:val="005F65A8"/>
    <w:rsid w:val="00605512"/>
    <w:rsid w:val="00622702"/>
    <w:rsid w:val="006449D5"/>
    <w:rsid w:val="00646DB0"/>
    <w:rsid w:val="006844F9"/>
    <w:rsid w:val="00684BC9"/>
    <w:rsid w:val="0069226A"/>
    <w:rsid w:val="00692983"/>
    <w:rsid w:val="006958A3"/>
    <w:rsid w:val="006A754A"/>
    <w:rsid w:val="006C1543"/>
    <w:rsid w:val="006D1258"/>
    <w:rsid w:val="006D6931"/>
    <w:rsid w:val="00791A21"/>
    <w:rsid w:val="0079372A"/>
    <w:rsid w:val="007E1652"/>
    <w:rsid w:val="007F0FD4"/>
    <w:rsid w:val="00800D73"/>
    <w:rsid w:val="008010DE"/>
    <w:rsid w:val="008024CF"/>
    <w:rsid w:val="0082368D"/>
    <w:rsid w:val="00826371"/>
    <w:rsid w:val="00830C78"/>
    <w:rsid w:val="00835006"/>
    <w:rsid w:val="0084208B"/>
    <w:rsid w:val="0085257D"/>
    <w:rsid w:val="008525BA"/>
    <w:rsid w:val="00873B21"/>
    <w:rsid w:val="00893B71"/>
    <w:rsid w:val="008A05D8"/>
    <w:rsid w:val="008A53A5"/>
    <w:rsid w:val="008A77C5"/>
    <w:rsid w:val="008E0FB1"/>
    <w:rsid w:val="009157BB"/>
    <w:rsid w:val="00920F72"/>
    <w:rsid w:val="0093110F"/>
    <w:rsid w:val="009456FC"/>
    <w:rsid w:val="009738BB"/>
    <w:rsid w:val="00981F18"/>
    <w:rsid w:val="00991680"/>
    <w:rsid w:val="00992DEC"/>
    <w:rsid w:val="009B2A79"/>
    <w:rsid w:val="009C4B08"/>
    <w:rsid w:val="009D122D"/>
    <w:rsid w:val="009E2F4E"/>
    <w:rsid w:val="00A20E61"/>
    <w:rsid w:val="00A34540"/>
    <w:rsid w:val="00A35D18"/>
    <w:rsid w:val="00A4057E"/>
    <w:rsid w:val="00A43471"/>
    <w:rsid w:val="00A44F4E"/>
    <w:rsid w:val="00A76DA0"/>
    <w:rsid w:val="00A8106C"/>
    <w:rsid w:val="00A86066"/>
    <w:rsid w:val="00A95CAD"/>
    <w:rsid w:val="00AC502E"/>
    <w:rsid w:val="00AD382E"/>
    <w:rsid w:val="00AD5A4A"/>
    <w:rsid w:val="00AE202E"/>
    <w:rsid w:val="00AF1919"/>
    <w:rsid w:val="00B03E33"/>
    <w:rsid w:val="00B161FD"/>
    <w:rsid w:val="00B42DA2"/>
    <w:rsid w:val="00B53D4D"/>
    <w:rsid w:val="00B73B15"/>
    <w:rsid w:val="00B94361"/>
    <w:rsid w:val="00B97AAF"/>
    <w:rsid w:val="00BA1733"/>
    <w:rsid w:val="00BA4235"/>
    <w:rsid w:val="00BB30EA"/>
    <w:rsid w:val="00BD5E3E"/>
    <w:rsid w:val="00BE2C1C"/>
    <w:rsid w:val="00BF3280"/>
    <w:rsid w:val="00C11F20"/>
    <w:rsid w:val="00C40551"/>
    <w:rsid w:val="00C428F0"/>
    <w:rsid w:val="00C45210"/>
    <w:rsid w:val="00C6403E"/>
    <w:rsid w:val="00C665F2"/>
    <w:rsid w:val="00C72DD6"/>
    <w:rsid w:val="00C859A6"/>
    <w:rsid w:val="00C869E1"/>
    <w:rsid w:val="00C95D58"/>
    <w:rsid w:val="00CA0A83"/>
    <w:rsid w:val="00CA3970"/>
    <w:rsid w:val="00CB4C77"/>
    <w:rsid w:val="00CC4092"/>
    <w:rsid w:val="00CC4411"/>
    <w:rsid w:val="00CD16F0"/>
    <w:rsid w:val="00CD38DB"/>
    <w:rsid w:val="00CD664A"/>
    <w:rsid w:val="00CE4025"/>
    <w:rsid w:val="00CF5F18"/>
    <w:rsid w:val="00D23698"/>
    <w:rsid w:val="00D254C9"/>
    <w:rsid w:val="00D264CA"/>
    <w:rsid w:val="00D3224B"/>
    <w:rsid w:val="00D50288"/>
    <w:rsid w:val="00D5695F"/>
    <w:rsid w:val="00D60BED"/>
    <w:rsid w:val="00D61640"/>
    <w:rsid w:val="00D772C3"/>
    <w:rsid w:val="00D805A5"/>
    <w:rsid w:val="00D96F5B"/>
    <w:rsid w:val="00DA085F"/>
    <w:rsid w:val="00DB66E4"/>
    <w:rsid w:val="00DC3935"/>
    <w:rsid w:val="00DC6E13"/>
    <w:rsid w:val="00DD2D0B"/>
    <w:rsid w:val="00E0520F"/>
    <w:rsid w:val="00E05C0D"/>
    <w:rsid w:val="00E1699C"/>
    <w:rsid w:val="00E16E0E"/>
    <w:rsid w:val="00E17984"/>
    <w:rsid w:val="00E473F7"/>
    <w:rsid w:val="00E539F9"/>
    <w:rsid w:val="00E56835"/>
    <w:rsid w:val="00E6414C"/>
    <w:rsid w:val="00EA5491"/>
    <w:rsid w:val="00EB2417"/>
    <w:rsid w:val="00EC0D03"/>
    <w:rsid w:val="00EC1E4A"/>
    <w:rsid w:val="00EC3442"/>
    <w:rsid w:val="00EC7E5D"/>
    <w:rsid w:val="00ED5160"/>
    <w:rsid w:val="00EE3D57"/>
    <w:rsid w:val="00EE792A"/>
    <w:rsid w:val="00EF6A5F"/>
    <w:rsid w:val="00F07A9E"/>
    <w:rsid w:val="00F20578"/>
    <w:rsid w:val="00F549E8"/>
    <w:rsid w:val="00F71781"/>
    <w:rsid w:val="00F83FAA"/>
    <w:rsid w:val="00F85BA6"/>
    <w:rsid w:val="00FC04FF"/>
    <w:rsid w:val="00FC2903"/>
    <w:rsid w:val="00FC3FE2"/>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9D5"/>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D61640"/>
    <w:rPr>
      <w:sz w:val="16"/>
      <w:szCs w:val="16"/>
    </w:rPr>
  </w:style>
  <w:style w:type="paragraph" w:styleId="CommentText">
    <w:name w:val="annotation text"/>
    <w:basedOn w:val="Normal"/>
    <w:link w:val="CommentTextChar"/>
    <w:uiPriority w:val="99"/>
    <w:semiHidden/>
    <w:unhideWhenUsed/>
    <w:rsid w:val="00D61640"/>
    <w:pPr>
      <w:spacing w:line="240" w:lineRule="auto"/>
    </w:pPr>
    <w:rPr>
      <w:sz w:val="20"/>
      <w:szCs w:val="20"/>
    </w:rPr>
  </w:style>
  <w:style w:type="character" w:customStyle="1" w:styleId="CommentTextChar">
    <w:name w:val="Comment Text Char"/>
    <w:basedOn w:val="DefaultParagraphFont"/>
    <w:link w:val="CommentText"/>
    <w:uiPriority w:val="99"/>
    <w:semiHidden/>
    <w:rsid w:val="00D61640"/>
    <w:rPr>
      <w:sz w:val="20"/>
      <w:szCs w:val="20"/>
    </w:rPr>
  </w:style>
  <w:style w:type="paragraph" w:styleId="CommentSubject">
    <w:name w:val="annotation subject"/>
    <w:basedOn w:val="CommentText"/>
    <w:next w:val="CommentText"/>
    <w:link w:val="CommentSubjectChar"/>
    <w:uiPriority w:val="99"/>
    <w:semiHidden/>
    <w:unhideWhenUsed/>
    <w:rsid w:val="00D61640"/>
    <w:rPr>
      <w:b/>
      <w:bCs/>
    </w:rPr>
  </w:style>
  <w:style w:type="character" w:customStyle="1" w:styleId="CommentSubjectChar">
    <w:name w:val="Comment Subject Char"/>
    <w:basedOn w:val="CommentTextChar"/>
    <w:link w:val="CommentSubject"/>
    <w:uiPriority w:val="99"/>
    <w:semiHidden/>
    <w:rsid w:val="00D61640"/>
    <w:rPr>
      <w:b/>
      <w:bCs/>
      <w:sz w:val="20"/>
      <w:szCs w:val="20"/>
    </w:rPr>
  </w:style>
  <w:style w:type="character" w:styleId="Emphasis">
    <w:name w:val="Emphasis"/>
    <w:basedOn w:val="DefaultParagraphFont"/>
    <w:uiPriority w:val="20"/>
    <w:qFormat/>
    <w:rsid w:val="00E473F7"/>
    <w:rPr>
      <w:i/>
      <w:iCs/>
    </w:rPr>
  </w:style>
  <w:style w:type="paragraph" w:styleId="NoSpacing">
    <w:name w:val="No Spacing"/>
    <w:uiPriority w:val="1"/>
    <w:qFormat/>
    <w:rsid w:val="00CA0A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887641711">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15106572">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struction-institute.org/mitigating-threats-of-counterfeit-materials-in-the-capital-projects-industr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695</Words>
  <Characters>4544</Characters>
  <Application>Microsoft Office Word</Application>
  <DocSecurity>0</DocSecurity>
  <Lines>94</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23</cp:revision>
  <cp:lastPrinted>2024-11-05T15:53:00Z</cp:lastPrinted>
  <dcterms:created xsi:type="dcterms:W3CDTF">2025-02-23T22:52:00Z</dcterms:created>
  <dcterms:modified xsi:type="dcterms:W3CDTF">2025-03-05T03:33:00Z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